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DDFA1" w14:textId="67EB167C" w:rsidR="002E4E6D" w:rsidRDefault="002E4E6D" w:rsidP="002E4E6D">
      <w:pPr>
        <w:tabs>
          <w:tab w:val="right" w:pos="9639"/>
        </w:tabs>
        <w:spacing w:after="0"/>
        <w:rPr>
          <w:rFonts w:ascii="Arial" w:hAnsi="Arial"/>
          <w:b/>
          <w:i/>
          <w:sz w:val="28"/>
        </w:rPr>
      </w:pPr>
      <w:r>
        <w:rPr>
          <w:rFonts w:ascii="Arial" w:hAnsi="Arial"/>
          <w:b/>
          <w:sz w:val="24"/>
        </w:rPr>
        <w:t>3GPP TSG-RAN3 Meeting #123</w:t>
      </w:r>
      <w:r>
        <w:rPr>
          <w:rFonts w:ascii="Arial" w:hAnsi="Arial"/>
          <w:b/>
          <w:i/>
          <w:sz w:val="28"/>
        </w:rPr>
        <w:tab/>
      </w:r>
      <w:r>
        <w:rPr>
          <w:rFonts w:ascii="Arial" w:hAnsi="Arial"/>
          <w:b/>
          <w:sz w:val="28"/>
        </w:rPr>
        <w:t>R3-24</w:t>
      </w:r>
      <w:r w:rsidR="00930B92">
        <w:rPr>
          <w:rFonts w:ascii="Arial" w:hAnsi="Arial"/>
          <w:b/>
          <w:sz w:val="28"/>
        </w:rPr>
        <w:t>0427</w:t>
      </w:r>
    </w:p>
    <w:p w14:paraId="7E38F262" w14:textId="77777777" w:rsidR="002E4E6D" w:rsidRDefault="002E4E6D" w:rsidP="002E4E6D">
      <w:pPr>
        <w:pStyle w:val="CRCoverPage"/>
        <w:outlineLvl w:val="0"/>
        <w:rPr>
          <w:rFonts w:cs="Arial"/>
          <w:b/>
          <w:sz w:val="24"/>
          <w:szCs w:val="24"/>
        </w:rPr>
      </w:pPr>
      <w:r>
        <w:rPr>
          <w:rFonts w:cs="Arial"/>
          <w:b/>
          <w:sz w:val="24"/>
          <w:szCs w:val="24"/>
        </w:rPr>
        <w:t xml:space="preserve">Athens, Greece, </w:t>
      </w:r>
      <w:r w:rsidRPr="00804FBB">
        <w:rPr>
          <w:rFonts w:cs="Arial"/>
          <w:b/>
          <w:sz w:val="24"/>
          <w:szCs w:val="24"/>
        </w:rPr>
        <w:t>26th Feb – 1st Mar 2024</w:t>
      </w:r>
    </w:p>
    <w:p w14:paraId="69B7A411" w14:textId="77777777" w:rsidR="002E4E6D" w:rsidRDefault="002E4E6D" w:rsidP="002E4E6D">
      <w:pPr>
        <w:pStyle w:val="CRCoverPage"/>
        <w:outlineLvl w:val="0"/>
        <w:rPr>
          <w:rFonts w:cs="Arial"/>
          <w:b/>
          <w:sz w:val="24"/>
          <w:szCs w:val="24"/>
        </w:rPr>
      </w:pPr>
    </w:p>
    <w:p w14:paraId="451E13CA" w14:textId="514F756A"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Pr>
          <w:rFonts w:cs="Arial"/>
          <w:b/>
          <w:bCs/>
          <w:sz w:val="24"/>
          <w:lang w:val="en-US" w:eastAsia="ja-JP"/>
        </w:rPr>
        <w:t>9.1.</w:t>
      </w:r>
      <w:r w:rsidR="00CE2B64">
        <w:rPr>
          <w:rFonts w:cs="Arial"/>
          <w:b/>
          <w:bCs/>
          <w:sz w:val="24"/>
          <w:lang w:val="en-US" w:eastAsia="ja-JP"/>
        </w:rPr>
        <w:t>4</w:t>
      </w:r>
      <w:r>
        <w:rPr>
          <w:rFonts w:cs="Arial"/>
          <w:b/>
          <w:bCs/>
          <w:sz w:val="24"/>
          <w:lang w:val="en-US" w:eastAsia="ja-JP"/>
        </w:rPr>
        <w:t>.1</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704A7CC4"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F60C75">
        <w:rPr>
          <w:rFonts w:ascii="Arial" w:hAnsi="Arial" w:cs="Arial"/>
          <w:b/>
          <w:bCs/>
          <w:sz w:val="24"/>
        </w:rPr>
        <w:t xml:space="preserve">the handling of </w:t>
      </w:r>
      <w:r w:rsidR="00DF1740">
        <w:rPr>
          <w:rFonts w:ascii="Arial" w:hAnsi="Arial" w:cs="Arial"/>
          <w:b/>
          <w:bCs/>
          <w:sz w:val="24"/>
        </w:rPr>
        <w:t xml:space="preserve">mobile IAB authorized indication during </w:t>
      </w:r>
      <w:proofErr w:type="spellStart"/>
      <w:r w:rsidR="00DF1740">
        <w:rPr>
          <w:rFonts w:ascii="Arial" w:hAnsi="Arial" w:cs="Arial"/>
          <w:b/>
          <w:bCs/>
          <w:sz w:val="24"/>
        </w:rPr>
        <w:t>Xn</w:t>
      </w:r>
      <w:proofErr w:type="spellEnd"/>
      <w:r w:rsidR="00DF1740">
        <w:rPr>
          <w:rFonts w:ascii="Arial" w:hAnsi="Arial" w:cs="Arial"/>
          <w:b/>
          <w:bCs/>
          <w:sz w:val="24"/>
        </w:rPr>
        <w:t xml:space="preserve"> TMM procedure</w:t>
      </w:r>
      <w:r>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6DF15DE" w14:textId="77777777" w:rsidR="00EF3225" w:rsidRDefault="00EF3225" w:rsidP="00EF3225">
      <w:r>
        <w:t>Last RAN3 meeting agreed</w:t>
      </w:r>
    </w:p>
    <w:p w14:paraId="6756D55D" w14:textId="77777777" w:rsidR="00EF3225" w:rsidRDefault="00EF3225" w:rsidP="00EF3225">
      <w:pPr>
        <w:pStyle w:val="NormalWeb"/>
        <w:spacing w:before="0" w:beforeAutospacing="0" w:after="0" w:afterAutospacing="0"/>
        <w:ind w:left="284"/>
        <w:rPr>
          <w:rStyle w:val="Strong"/>
          <w:b w:val="0"/>
          <w:color w:val="008000"/>
          <w:sz w:val="18"/>
        </w:rPr>
      </w:pPr>
      <w:r>
        <w:rPr>
          <w:rStyle w:val="Strong"/>
          <w:color w:val="008000"/>
          <w:sz w:val="18"/>
        </w:rPr>
        <w:t xml:space="preserve">Add </w:t>
      </w:r>
      <w:proofErr w:type="spellStart"/>
      <w:r>
        <w:rPr>
          <w:rStyle w:val="Strong"/>
          <w:color w:val="008000"/>
          <w:sz w:val="18"/>
        </w:rPr>
        <w:t>mIAB</w:t>
      </w:r>
      <w:proofErr w:type="spellEnd"/>
      <w:r>
        <w:rPr>
          <w:rStyle w:val="Strong"/>
          <w:color w:val="008000"/>
          <w:sz w:val="18"/>
        </w:rPr>
        <w:t xml:space="preserve"> authorization status indicator in </w:t>
      </w:r>
      <w:proofErr w:type="spellStart"/>
      <w:r>
        <w:rPr>
          <w:rStyle w:val="Strong"/>
          <w:color w:val="008000"/>
          <w:sz w:val="18"/>
        </w:rPr>
        <w:t>mIAB</w:t>
      </w:r>
      <w:proofErr w:type="spellEnd"/>
      <w:r>
        <w:rPr>
          <w:rStyle w:val="Strong"/>
          <w:color w:val="008000"/>
          <w:sz w:val="18"/>
        </w:rPr>
        <w:t xml:space="preserve">-MT’s </w:t>
      </w:r>
      <w:proofErr w:type="spellStart"/>
      <w:r>
        <w:rPr>
          <w:rStyle w:val="Strong"/>
          <w:color w:val="008000"/>
          <w:sz w:val="18"/>
        </w:rPr>
        <w:t>Xn</w:t>
      </w:r>
      <w:proofErr w:type="spellEnd"/>
      <w:r>
        <w:rPr>
          <w:rStyle w:val="Strong"/>
          <w:color w:val="008000"/>
          <w:sz w:val="18"/>
        </w:rPr>
        <w:t xml:space="preserve"> Context Retrieve Response message analogue to </w:t>
      </w:r>
      <w:proofErr w:type="spellStart"/>
      <w:r>
        <w:rPr>
          <w:rStyle w:val="Strong"/>
          <w:color w:val="008000"/>
          <w:sz w:val="18"/>
        </w:rPr>
        <w:t>Xn</w:t>
      </w:r>
      <w:proofErr w:type="spellEnd"/>
      <w:r>
        <w:rPr>
          <w:rStyle w:val="Strong"/>
          <w:color w:val="008000"/>
          <w:sz w:val="18"/>
        </w:rPr>
        <w:t xml:space="preserve"> HO Request message. </w:t>
      </w:r>
      <w:r w:rsidRPr="00484D0E">
        <w:rPr>
          <w:rStyle w:val="Strong"/>
          <w:color w:val="008000"/>
          <w:sz w:val="18"/>
          <w:highlight w:val="yellow"/>
        </w:rPr>
        <w:t>It needs to be further discussed whether to include the indicator in the IAB Transport Management Response message.</w:t>
      </w:r>
    </w:p>
    <w:p w14:paraId="0B16AF44" w14:textId="24CB5EFD" w:rsidR="00401AE9" w:rsidRDefault="00401AE9" w:rsidP="00475D66">
      <w:r>
        <w:t xml:space="preserve">This contribution </w:t>
      </w:r>
      <w:r w:rsidR="00875C01">
        <w:t xml:space="preserve">analyses </w:t>
      </w:r>
      <w:r w:rsidR="00EF3225">
        <w:t>whether</w:t>
      </w:r>
      <w:r w:rsidR="00781685">
        <w:t xml:space="preserve"> there is</w:t>
      </w:r>
      <w:r w:rsidR="00EF3225">
        <w:t xml:space="preserve"> need to include the </w:t>
      </w:r>
      <w:proofErr w:type="spellStart"/>
      <w:r w:rsidR="00EF3225">
        <w:t>mIAB</w:t>
      </w:r>
      <w:proofErr w:type="spellEnd"/>
      <w:r w:rsidR="00EF3225">
        <w:t xml:space="preserve"> Authorization status in the </w:t>
      </w:r>
      <w:r w:rsidR="00EF3225" w:rsidRPr="00EF3225">
        <w:t>IAB TRANSPORT MANAGEMENT RESPONSE message.</w:t>
      </w:r>
    </w:p>
    <w:p w14:paraId="2F6BA30C" w14:textId="565DE2F4" w:rsidR="00875C01" w:rsidRDefault="009339CB" w:rsidP="009339CB">
      <w:pPr>
        <w:pStyle w:val="Heading1"/>
      </w:pPr>
      <w:r w:rsidRPr="006E13D1">
        <w:t>2</w:t>
      </w:r>
      <w:r w:rsidRPr="006E13D1">
        <w:tab/>
      </w:r>
      <w:r w:rsidR="00875C01">
        <w:t>Discussion</w:t>
      </w:r>
    </w:p>
    <w:p w14:paraId="2E0F0C50" w14:textId="2CBFD18C" w:rsidR="007F0E9C" w:rsidRDefault="007F0E9C" w:rsidP="00923851">
      <w:pPr>
        <w:rPr>
          <w:lang w:val="en-US"/>
        </w:rPr>
      </w:pPr>
      <w:r>
        <w:rPr>
          <w:lang w:val="en-US"/>
        </w:rPr>
        <w:t>The following scenario is assumed</w:t>
      </w:r>
      <w:r w:rsidR="00BB6791">
        <w:rPr>
          <w:lang w:val="en-US"/>
        </w:rPr>
        <w:t>:</w:t>
      </w:r>
    </w:p>
    <w:p w14:paraId="6F803CF3" w14:textId="77777777" w:rsidR="007F0E9C" w:rsidRDefault="007F0E9C" w:rsidP="007F0E9C">
      <w:pPr>
        <w:pStyle w:val="ListParagraph"/>
        <w:numPr>
          <w:ilvl w:val="0"/>
          <w:numId w:val="13"/>
        </w:numPr>
      </w:pPr>
      <w:r w:rsidRPr="007F0E9C">
        <w:t xml:space="preserve"> </w:t>
      </w:r>
      <w:r>
        <w:t xml:space="preserve">During a partial migration, the </w:t>
      </w:r>
      <w:proofErr w:type="spellStart"/>
      <w:r>
        <w:t>mIAB</w:t>
      </w:r>
      <w:proofErr w:type="spellEnd"/>
      <w:r>
        <w:t xml:space="preserve">-MT is HO to target RRC-terminating IAB-Donor. </w:t>
      </w:r>
    </w:p>
    <w:p w14:paraId="20ACD033" w14:textId="77777777" w:rsidR="00F4319E" w:rsidRDefault="007F0E9C" w:rsidP="007F0E9C">
      <w:pPr>
        <w:pStyle w:val="ListParagraph"/>
        <w:numPr>
          <w:ilvl w:val="0"/>
          <w:numId w:val="13"/>
        </w:numPr>
      </w:pPr>
      <w:r>
        <w:t xml:space="preserve">Then the </w:t>
      </w:r>
      <w:proofErr w:type="spellStart"/>
      <w:r>
        <w:t>mIAB’s</w:t>
      </w:r>
      <w:proofErr w:type="spellEnd"/>
      <w:r>
        <w:t xml:space="preserve"> authorization status is changed to “not authorized”</w:t>
      </w:r>
      <w:r w:rsidR="00F95757">
        <w:t>, the target RRC-terminating IAB-Donor</w:t>
      </w:r>
      <w:r w:rsidR="00F4319E">
        <w:t xml:space="preserve"> receives a NGAP message for changing the </w:t>
      </w:r>
      <w:proofErr w:type="spellStart"/>
      <w:r w:rsidR="00F4319E">
        <w:t>mIAB’s</w:t>
      </w:r>
      <w:proofErr w:type="spellEnd"/>
      <w:r w:rsidR="00F4319E">
        <w:t xml:space="preserve"> authorization status to “not authorized”</w:t>
      </w:r>
      <w:r w:rsidR="00325506">
        <w:t xml:space="preserve">. </w:t>
      </w:r>
    </w:p>
    <w:p w14:paraId="5C7316F4" w14:textId="566FF8E8" w:rsidR="007F0E9C" w:rsidRPr="007F0E9C" w:rsidRDefault="00325506" w:rsidP="0001117E">
      <w:pPr>
        <w:pStyle w:val="ListParagraph"/>
        <w:numPr>
          <w:ilvl w:val="0"/>
          <w:numId w:val="13"/>
        </w:numPr>
      </w:pPr>
      <w:r>
        <w:t xml:space="preserve">Meanwhile, the F1-terminating IAB-donor knowing the </w:t>
      </w:r>
      <w:proofErr w:type="spellStart"/>
      <w:r>
        <w:t>mIAB</w:t>
      </w:r>
      <w:proofErr w:type="spellEnd"/>
      <w:r>
        <w:t>-MT has HO to target RRC-terminating IAB-Donor</w:t>
      </w:r>
      <w:r w:rsidR="00000D09">
        <w:t xml:space="preserve">. So the F1-terminating IAB-donor initiates </w:t>
      </w:r>
      <w:proofErr w:type="spellStart"/>
      <w:r w:rsidR="00000D09">
        <w:t>Xn</w:t>
      </w:r>
      <w:proofErr w:type="spellEnd"/>
      <w:r w:rsidR="00000D09">
        <w:t xml:space="preserve"> TMM procedure to offload the traffic to the new topology under target RRC-terminating IAB-donor</w:t>
      </w:r>
      <w:r w:rsidR="00114E38">
        <w:t>.</w:t>
      </w:r>
    </w:p>
    <w:p w14:paraId="74D1387E" w14:textId="7D69E3BC" w:rsidR="00F95757" w:rsidRDefault="00F95757" w:rsidP="00923851">
      <w:pPr>
        <w:rPr>
          <w:lang w:val="en-US"/>
        </w:rPr>
      </w:pPr>
      <w:r>
        <w:rPr>
          <w:lang w:val="en-US"/>
        </w:rPr>
        <w:t xml:space="preserve">The question is whether </w:t>
      </w:r>
      <w:r w:rsidR="00B03201">
        <w:rPr>
          <w:lang w:val="en-US"/>
        </w:rPr>
        <w:t xml:space="preserve">and </w:t>
      </w:r>
      <w:r w:rsidR="00407FCC">
        <w:rPr>
          <w:lang w:val="en-US"/>
        </w:rPr>
        <w:t xml:space="preserve">how </w:t>
      </w:r>
      <w:r>
        <w:rPr>
          <w:lang w:val="en-US"/>
        </w:rPr>
        <w:t xml:space="preserve">the </w:t>
      </w:r>
      <w:r w:rsidR="008C25C1">
        <w:rPr>
          <w:lang w:val="en-US"/>
        </w:rPr>
        <w:t xml:space="preserve">RRC-terminating IAB-donor inform the F1-terminating IAB-donor that </w:t>
      </w:r>
      <w:proofErr w:type="spellStart"/>
      <w:r w:rsidR="008C25C1">
        <w:rPr>
          <w:lang w:val="en-US"/>
        </w:rPr>
        <w:t>mIAB</w:t>
      </w:r>
      <w:proofErr w:type="spellEnd"/>
      <w:r w:rsidR="008C25C1">
        <w:rPr>
          <w:lang w:val="en-US"/>
        </w:rPr>
        <w:t xml:space="preserve"> is now not authorized.  In case not</w:t>
      </w:r>
      <w:r w:rsidR="00765ED5">
        <w:rPr>
          <w:lang w:val="en-US"/>
        </w:rPr>
        <w:t xml:space="preserve"> informing F1-terminating IAB-donor</w:t>
      </w:r>
      <w:r w:rsidR="008C25C1">
        <w:rPr>
          <w:lang w:val="en-US"/>
        </w:rPr>
        <w:t xml:space="preserve">, the RRC-terminating IAB-donor need to accept the </w:t>
      </w:r>
      <w:proofErr w:type="spellStart"/>
      <w:r w:rsidR="008C25C1">
        <w:rPr>
          <w:lang w:val="en-US"/>
        </w:rPr>
        <w:t>Xn</w:t>
      </w:r>
      <w:proofErr w:type="spellEnd"/>
      <w:r w:rsidR="008C25C1">
        <w:rPr>
          <w:lang w:val="en-US"/>
        </w:rPr>
        <w:t xml:space="preserve"> TMM procedure and reply with </w:t>
      </w:r>
      <w:r w:rsidR="008C25C1" w:rsidRPr="12F71DE4">
        <w:rPr>
          <w:lang w:val="en-US"/>
        </w:rPr>
        <w:t xml:space="preserve">IAB TRANSPORT MIGRATION MANAGEMENT </w:t>
      </w:r>
      <w:r w:rsidR="008C25C1">
        <w:rPr>
          <w:lang w:val="en-US"/>
        </w:rPr>
        <w:t>RESPONSE</w:t>
      </w:r>
      <w:r w:rsidR="008C25C1" w:rsidRPr="12F71DE4">
        <w:rPr>
          <w:lang w:val="en-US"/>
        </w:rPr>
        <w:t xml:space="preserve"> message</w:t>
      </w:r>
      <w:r w:rsidR="008C25C1">
        <w:rPr>
          <w:lang w:val="en-US"/>
        </w:rPr>
        <w:t xml:space="preserve">. Then the RRC-terminating IAB-donor initiates another </w:t>
      </w:r>
      <w:proofErr w:type="spellStart"/>
      <w:r w:rsidR="008C25C1">
        <w:rPr>
          <w:lang w:val="en-US"/>
        </w:rPr>
        <w:t>XnAP</w:t>
      </w:r>
      <w:proofErr w:type="spellEnd"/>
      <w:r w:rsidR="008C25C1">
        <w:rPr>
          <w:lang w:val="en-US"/>
        </w:rPr>
        <w:t xml:space="preserve"> </w:t>
      </w:r>
      <w:r w:rsidR="00AF0118" w:rsidRPr="00AF0118">
        <w:rPr>
          <w:lang w:val="en-US"/>
        </w:rPr>
        <w:t>IAB Transport Migration Modification</w:t>
      </w:r>
      <w:r w:rsidR="00AF0118">
        <w:rPr>
          <w:lang w:val="en-US"/>
        </w:rPr>
        <w:t xml:space="preserve"> procedure to provide the authorization status to F1-terminating IAB-donor. </w:t>
      </w:r>
      <w:r w:rsidR="00CF08D0">
        <w:rPr>
          <w:lang w:val="en-US"/>
        </w:rPr>
        <w:t xml:space="preserve">This is not good, since the </w:t>
      </w:r>
      <w:proofErr w:type="spellStart"/>
      <w:r w:rsidR="00CF08D0">
        <w:rPr>
          <w:lang w:val="en-US"/>
        </w:rPr>
        <w:t>Xn</w:t>
      </w:r>
      <w:proofErr w:type="spellEnd"/>
      <w:r w:rsidR="00CF08D0">
        <w:rPr>
          <w:lang w:val="en-US"/>
        </w:rPr>
        <w:t xml:space="preserve"> TMM procedure is first accepted for offload traffic, then immediately released due to the authorization status is changed to “not authorized”.</w:t>
      </w:r>
      <w:r w:rsidR="00A5369C">
        <w:rPr>
          <w:lang w:val="en-US"/>
        </w:rPr>
        <w:t xml:space="preserve"> The </w:t>
      </w:r>
      <w:r w:rsidR="00B119AC">
        <w:rPr>
          <w:lang w:val="en-US"/>
        </w:rPr>
        <w:t xml:space="preserve">RRC-terminating IAB-donor should reject the </w:t>
      </w:r>
      <w:proofErr w:type="spellStart"/>
      <w:r w:rsidR="00B119AC">
        <w:rPr>
          <w:lang w:val="en-US"/>
        </w:rPr>
        <w:t>Xn</w:t>
      </w:r>
      <w:proofErr w:type="spellEnd"/>
      <w:r w:rsidR="00B119AC">
        <w:rPr>
          <w:lang w:val="en-US"/>
        </w:rPr>
        <w:t xml:space="preserve"> TMM procedure</w:t>
      </w:r>
    </w:p>
    <w:p w14:paraId="59A10832" w14:textId="393D991E" w:rsidR="00DA6D34" w:rsidRPr="0001117E" w:rsidRDefault="005674D6" w:rsidP="00923851">
      <w:pPr>
        <w:rPr>
          <w:b/>
          <w:bCs/>
          <w:lang w:val="en-US"/>
        </w:rPr>
      </w:pPr>
      <w:r w:rsidRPr="005674D6">
        <w:rPr>
          <w:b/>
          <w:bCs/>
          <w:lang w:val="en-US"/>
        </w:rPr>
        <w:t xml:space="preserve">Observation: In case the </w:t>
      </w:r>
      <w:proofErr w:type="spellStart"/>
      <w:r w:rsidRPr="005674D6">
        <w:rPr>
          <w:b/>
          <w:bCs/>
          <w:lang w:val="en-US"/>
        </w:rPr>
        <w:t>mIAB’s</w:t>
      </w:r>
      <w:proofErr w:type="spellEnd"/>
      <w:r w:rsidRPr="005674D6">
        <w:rPr>
          <w:b/>
          <w:bCs/>
          <w:lang w:val="en-US"/>
        </w:rPr>
        <w:t xml:space="preserve"> authorization status is changed to "not authorized”, it is not good to first accepted the TMM procedure, then use </w:t>
      </w:r>
      <w:r w:rsidRPr="0001117E">
        <w:rPr>
          <w:b/>
          <w:bCs/>
          <w:lang w:val="en-US"/>
        </w:rPr>
        <w:t>IAB Transport Migration Modification procedure</w:t>
      </w:r>
      <w:r>
        <w:rPr>
          <w:b/>
          <w:bCs/>
          <w:lang w:val="en-US"/>
        </w:rPr>
        <w:t xml:space="preserve"> to inform F1-terminating IAB-donor.</w:t>
      </w:r>
    </w:p>
    <w:p w14:paraId="5A79BAD9" w14:textId="6A7C859E" w:rsidR="00EF3225" w:rsidRDefault="00AA2AD3" w:rsidP="00923851">
      <w:pPr>
        <w:rPr>
          <w:lang w:val="en-US"/>
        </w:rPr>
      </w:pPr>
      <w:r>
        <w:rPr>
          <w:lang w:val="en-US"/>
        </w:rPr>
        <w:t>Normally, w</w:t>
      </w:r>
      <w:r w:rsidR="00EF3225">
        <w:rPr>
          <w:lang w:val="en-US"/>
        </w:rPr>
        <w:t>hen F1-terminating IAB-donor initiate</w:t>
      </w:r>
      <w:r w:rsidR="00376AED">
        <w:rPr>
          <w:lang w:val="en-US"/>
        </w:rPr>
        <w:t>s</w:t>
      </w:r>
      <w:r w:rsidR="00EF3225">
        <w:rPr>
          <w:lang w:val="en-US"/>
        </w:rPr>
        <w:t xml:space="preserve"> the TMM procedure for a mobile IAB with “authorized” status, the non-F1-terminating IAB-donor will determine whether it can accept the traffic for offloading. The non-F1-terminating IAB-donor may reject the TMM procedure for following reasons:</w:t>
      </w:r>
    </w:p>
    <w:p w14:paraId="06AD0D3E" w14:textId="3AE38F42" w:rsidR="00EF3225" w:rsidRPr="00EF3225" w:rsidRDefault="00EF3225" w:rsidP="00EF3225">
      <w:pPr>
        <w:pStyle w:val="ListParagraph"/>
        <w:numPr>
          <w:ilvl w:val="0"/>
          <w:numId w:val="12"/>
        </w:numPr>
      </w:pPr>
      <w:r w:rsidRPr="00C97A16">
        <w:rPr>
          <w:b/>
          <w:bCs/>
        </w:rPr>
        <w:t>Scenario 1</w:t>
      </w:r>
      <w:r>
        <w:t>: there is radio resource available</w:t>
      </w:r>
      <w:r w:rsidR="001611CF" w:rsidRPr="001611CF">
        <w:t xml:space="preserve"> </w:t>
      </w:r>
      <w:r w:rsidR="001611CF">
        <w:t>in the non-F1-terminating IAB-donor</w:t>
      </w:r>
      <w:r>
        <w:t xml:space="preserve">, but the </w:t>
      </w:r>
      <w:proofErr w:type="spellStart"/>
      <w:r>
        <w:t>mIAB</w:t>
      </w:r>
      <w:proofErr w:type="spellEnd"/>
      <w:r>
        <w:t xml:space="preserve"> is “not authorized”.</w:t>
      </w:r>
    </w:p>
    <w:p w14:paraId="6660924C" w14:textId="7A3B5DFB" w:rsidR="00EF3225" w:rsidRDefault="00EF3225" w:rsidP="00EF3225">
      <w:pPr>
        <w:pStyle w:val="ListParagraph"/>
        <w:numPr>
          <w:ilvl w:val="0"/>
          <w:numId w:val="12"/>
        </w:numPr>
      </w:pPr>
      <w:r w:rsidRPr="00C97A16">
        <w:rPr>
          <w:b/>
          <w:bCs/>
        </w:rPr>
        <w:t>Scenario 2</w:t>
      </w:r>
      <w:r>
        <w:t xml:space="preserve">: there is no </w:t>
      </w:r>
      <w:r w:rsidR="006F5317">
        <w:t xml:space="preserve">sufficient BH </w:t>
      </w:r>
      <w:r>
        <w:t xml:space="preserve">radio resource in the non-F1-terminating IAB-donor. </w:t>
      </w:r>
    </w:p>
    <w:p w14:paraId="46A02271" w14:textId="461EEEB7" w:rsidR="0061238D" w:rsidRDefault="00EF3225" w:rsidP="00923851">
      <w:pPr>
        <w:rPr>
          <w:lang w:val="en-US"/>
        </w:rPr>
      </w:pPr>
      <w:r w:rsidRPr="12F71DE4">
        <w:rPr>
          <w:b/>
          <w:bCs/>
          <w:lang w:val="en-US"/>
        </w:rPr>
        <w:lastRenderedPageBreak/>
        <w:t>For Scenario 1</w:t>
      </w:r>
      <w:r w:rsidRPr="12F71DE4">
        <w:rPr>
          <w:lang w:val="en-US"/>
        </w:rPr>
        <w:t>, w</w:t>
      </w:r>
      <w:r w:rsidR="004044CB" w:rsidRPr="12F71DE4">
        <w:rPr>
          <w:lang w:val="en-US"/>
        </w:rPr>
        <w:t xml:space="preserve">hen the </w:t>
      </w:r>
      <w:proofErr w:type="spellStart"/>
      <w:r w:rsidR="004044CB" w:rsidRPr="12F71DE4">
        <w:rPr>
          <w:lang w:val="en-US"/>
        </w:rPr>
        <w:t>mIAB</w:t>
      </w:r>
      <w:proofErr w:type="spellEnd"/>
      <w:r w:rsidR="004044CB" w:rsidRPr="12F71DE4">
        <w:rPr>
          <w:lang w:val="en-US"/>
        </w:rPr>
        <w:t>-MT is not authorized, the</w:t>
      </w:r>
      <w:r w:rsidR="00840FD2">
        <w:rPr>
          <w:lang w:val="en-US"/>
        </w:rPr>
        <w:t xml:space="preserve"> non-F1-terminating IAB-donor should not establish</w:t>
      </w:r>
      <w:r w:rsidR="004044CB" w:rsidRPr="12F71DE4">
        <w:rPr>
          <w:lang w:val="en-US"/>
        </w:rPr>
        <w:t xml:space="preserve"> BH resource for the IAB-MT. </w:t>
      </w:r>
      <w:r w:rsidR="00BB724E" w:rsidRPr="12F71DE4">
        <w:rPr>
          <w:lang w:val="en-US"/>
        </w:rPr>
        <w:t>When the F1-terminating IAB-donor initiate</w:t>
      </w:r>
      <w:r w:rsidR="00AC2E35" w:rsidRPr="12F71DE4">
        <w:rPr>
          <w:lang w:val="en-US"/>
        </w:rPr>
        <w:t>s</w:t>
      </w:r>
      <w:r w:rsidR="00BB724E" w:rsidRPr="12F71DE4">
        <w:rPr>
          <w:lang w:val="en-US"/>
        </w:rPr>
        <w:t xml:space="preserve"> the TMM procedure, the non-F1-terminating IAB-donor is not able to accept any traffic for offloading, and </w:t>
      </w:r>
      <w:r w:rsidR="00CC55AA">
        <w:rPr>
          <w:lang w:val="en-US"/>
        </w:rPr>
        <w:t>should</w:t>
      </w:r>
      <w:r w:rsidR="00CC55AA" w:rsidRPr="12F71DE4">
        <w:rPr>
          <w:lang w:val="en-US"/>
        </w:rPr>
        <w:t xml:space="preserve"> </w:t>
      </w:r>
      <w:r w:rsidR="00BB724E" w:rsidRPr="12F71DE4">
        <w:rPr>
          <w:lang w:val="en-US"/>
        </w:rPr>
        <w:t xml:space="preserve">reply with </w:t>
      </w:r>
      <w:r w:rsidR="00AA5747" w:rsidRPr="12F71DE4">
        <w:rPr>
          <w:lang w:val="en-US"/>
        </w:rPr>
        <w:t xml:space="preserve">IAB TRANSPORT MIGRATION MANAGEMENT REJECT message. </w:t>
      </w:r>
      <w:r w:rsidR="00622471" w:rsidRPr="12F71DE4">
        <w:rPr>
          <w:lang w:val="en-US"/>
        </w:rPr>
        <w:t xml:space="preserve">There are </w:t>
      </w:r>
      <w:r w:rsidR="00AC41F2">
        <w:rPr>
          <w:lang w:val="en-US"/>
        </w:rPr>
        <w:t xml:space="preserve">also </w:t>
      </w:r>
      <w:r w:rsidR="00622471" w:rsidRPr="12F71DE4">
        <w:rPr>
          <w:lang w:val="en-US"/>
        </w:rPr>
        <w:t xml:space="preserve">other scenarios that non-F1-terminating IAB-donor can </w:t>
      </w:r>
      <w:proofErr w:type="spellStart"/>
      <w:r w:rsidR="00622471" w:rsidRPr="12F71DE4">
        <w:rPr>
          <w:lang w:val="en-US"/>
        </w:rPr>
        <w:t>rel</w:t>
      </w:r>
      <w:r w:rsidR="66695FDB" w:rsidRPr="12F71DE4">
        <w:rPr>
          <w:lang w:val="en-US"/>
        </w:rPr>
        <w:t>p</w:t>
      </w:r>
      <w:r w:rsidR="00622471" w:rsidRPr="12F71DE4">
        <w:rPr>
          <w:lang w:val="en-US"/>
        </w:rPr>
        <w:t>y</w:t>
      </w:r>
      <w:proofErr w:type="spellEnd"/>
      <w:r w:rsidR="00622471" w:rsidRPr="12F71DE4">
        <w:rPr>
          <w:lang w:val="en-US"/>
        </w:rPr>
        <w:t xml:space="preserve"> </w:t>
      </w:r>
      <w:r w:rsidR="17779DF6" w:rsidRPr="12F71DE4">
        <w:rPr>
          <w:lang w:val="en-US"/>
        </w:rPr>
        <w:t xml:space="preserve">with </w:t>
      </w:r>
      <w:r w:rsidR="00622471" w:rsidRPr="12F71DE4">
        <w:rPr>
          <w:lang w:val="en-US"/>
        </w:rPr>
        <w:t>the IAB TRANSPORT MIGRATION MANAGEMENT REJECT message.</w:t>
      </w:r>
      <w:r w:rsidR="00FF19BA" w:rsidRPr="12F71DE4">
        <w:rPr>
          <w:lang w:val="en-US"/>
        </w:rPr>
        <w:t xml:space="preserve"> It is necessary for F1-terminating IAB-donor to know the exact reason for the Reject scenario.  </w:t>
      </w:r>
      <w:r w:rsidR="0061238D">
        <w:rPr>
          <w:lang w:val="en-US"/>
        </w:rPr>
        <w:t>Current Stage-3 says “</w:t>
      </w:r>
      <w:r w:rsidR="00B26185">
        <w:rPr>
          <w:rFonts w:ascii="CIDFont+F2" w:eastAsia="CIDFont+F2" w:cs="CIDFont+F2"/>
          <w:sz w:val="19"/>
          <w:szCs w:val="19"/>
          <w:lang w:val="en-US" w:eastAsia="en-GB"/>
        </w:rPr>
        <w:t xml:space="preserve">the non-F1-terminating IAB-donor sends the IAB TRANSPORT MIGRATION MANAGEMENT REJECT message with </w:t>
      </w:r>
      <w:r w:rsidR="00B26185" w:rsidRPr="0001117E">
        <w:rPr>
          <w:rFonts w:ascii="CIDFont+F2" w:eastAsia="CIDFont+F2" w:cs="CIDFont+F2"/>
          <w:sz w:val="19"/>
          <w:szCs w:val="19"/>
          <w:highlight w:val="yellow"/>
          <w:lang w:val="en-US" w:eastAsia="en-GB"/>
        </w:rPr>
        <w:t>an appropriate cause value</w:t>
      </w:r>
      <w:r w:rsidR="00B26185">
        <w:rPr>
          <w:rFonts w:ascii="CIDFont+F2" w:eastAsia="CIDFont+F2" w:cs="CIDFont+F2"/>
          <w:sz w:val="19"/>
          <w:szCs w:val="19"/>
          <w:lang w:val="en-US" w:eastAsia="en-GB"/>
        </w:rPr>
        <w:t xml:space="preserve"> to the F1-terminating IAB-donor.</w:t>
      </w:r>
      <w:r w:rsidR="00B26185">
        <w:rPr>
          <w:lang w:val="en-US"/>
        </w:rPr>
        <w:t>”</w:t>
      </w:r>
    </w:p>
    <w:p w14:paraId="26279A2A" w14:textId="6E29518C" w:rsidR="00AC2E35" w:rsidRDefault="00AA5747" w:rsidP="00923851">
      <w:pPr>
        <w:rPr>
          <w:lang w:val="en-US"/>
        </w:rPr>
      </w:pPr>
      <w:r w:rsidRPr="12F71DE4">
        <w:rPr>
          <w:lang w:val="en-US"/>
        </w:rPr>
        <w:t xml:space="preserve">However, </w:t>
      </w:r>
      <w:r w:rsidR="00D606B7">
        <w:rPr>
          <w:lang w:val="en-US"/>
        </w:rPr>
        <w:t xml:space="preserve">none of </w:t>
      </w:r>
      <w:r w:rsidRPr="12F71DE4">
        <w:rPr>
          <w:lang w:val="en-US"/>
        </w:rPr>
        <w:t>the</w:t>
      </w:r>
      <w:r w:rsidR="00AB60B3">
        <w:rPr>
          <w:lang w:val="en-US"/>
        </w:rPr>
        <w:t xml:space="preserve"> existing cause value</w:t>
      </w:r>
      <w:r w:rsidR="004A4D10">
        <w:rPr>
          <w:lang w:val="en-US"/>
        </w:rPr>
        <w:t xml:space="preserve"> (as listed in annex section)</w:t>
      </w:r>
      <w:r w:rsidR="00AB60B3">
        <w:rPr>
          <w:lang w:val="en-US"/>
        </w:rPr>
        <w:t xml:space="preserve"> </w:t>
      </w:r>
      <w:r w:rsidRPr="12F71DE4">
        <w:rPr>
          <w:lang w:val="en-US"/>
        </w:rPr>
        <w:t xml:space="preserve">is appropriate </w:t>
      </w:r>
      <w:r w:rsidR="00C86203">
        <w:rPr>
          <w:lang w:val="en-US"/>
        </w:rPr>
        <w:t xml:space="preserve">for this scenario, and </w:t>
      </w:r>
      <w:r w:rsidRPr="12F71DE4">
        <w:rPr>
          <w:lang w:val="en-US"/>
        </w:rPr>
        <w:t xml:space="preserve">to inform the F1-terminating IAB-donor that the failure is due to “mobile IAB not authorized”.  </w:t>
      </w:r>
      <w:r w:rsidR="00F67978">
        <w:rPr>
          <w:lang w:val="en-US"/>
        </w:rPr>
        <w:t xml:space="preserve">So it is necessary to introduce a new cause value. </w:t>
      </w:r>
    </w:p>
    <w:p w14:paraId="17011E92" w14:textId="7A955181" w:rsidR="00EF3225" w:rsidRPr="00622471" w:rsidRDefault="00EF3225" w:rsidP="00EF3225">
      <w:pPr>
        <w:rPr>
          <w:b/>
          <w:bCs/>
          <w:lang w:val="en-US"/>
        </w:rPr>
      </w:pPr>
      <w:r>
        <w:rPr>
          <w:b/>
          <w:bCs/>
          <w:lang w:val="en-US"/>
        </w:rPr>
        <w:t xml:space="preserve">Proposal 1: introduce a new cause value indicating the </w:t>
      </w:r>
      <w:r w:rsidR="00002DEE">
        <w:rPr>
          <w:b/>
          <w:bCs/>
          <w:lang w:val="en-US"/>
        </w:rPr>
        <w:t>reject</w:t>
      </w:r>
      <w:r w:rsidR="00D55F7E">
        <w:rPr>
          <w:b/>
          <w:bCs/>
          <w:lang w:val="en-US"/>
        </w:rPr>
        <w:t xml:space="preserve"> of the </w:t>
      </w:r>
      <w:proofErr w:type="spellStart"/>
      <w:r w:rsidR="00D55F7E">
        <w:rPr>
          <w:b/>
          <w:bCs/>
          <w:lang w:val="en-US"/>
        </w:rPr>
        <w:t>Xn</w:t>
      </w:r>
      <w:proofErr w:type="spellEnd"/>
      <w:r w:rsidR="00D55F7E">
        <w:rPr>
          <w:b/>
          <w:bCs/>
          <w:lang w:val="en-US"/>
        </w:rPr>
        <w:t xml:space="preserve"> TMM procedure</w:t>
      </w:r>
      <w:r w:rsidR="00002DEE">
        <w:rPr>
          <w:b/>
          <w:bCs/>
          <w:lang w:val="en-US"/>
        </w:rPr>
        <w:t xml:space="preserve"> is due to </w:t>
      </w:r>
      <w:proofErr w:type="spellStart"/>
      <w:r>
        <w:rPr>
          <w:b/>
          <w:bCs/>
          <w:lang w:val="en-US"/>
        </w:rPr>
        <w:t>mIAB</w:t>
      </w:r>
      <w:proofErr w:type="spellEnd"/>
      <w:r>
        <w:rPr>
          <w:b/>
          <w:bCs/>
          <w:lang w:val="en-US"/>
        </w:rPr>
        <w:t>-MT is “not authorized”.</w:t>
      </w:r>
    </w:p>
    <w:p w14:paraId="585E8AE9" w14:textId="78934E4F" w:rsidR="00BB724E" w:rsidRDefault="00EF3225" w:rsidP="00923851">
      <w:pPr>
        <w:rPr>
          <w:lang w:val="en-US"/>
        </w:rPr>
      </w:pPr>
      <w:r w:rsidRPr="12F71DE4">
        <w:rPr>
          <w:b/>
          <w:bCs/>
          <w:lang w:val="en-US"/>
        </w:rPr>
        <w:t>For Scenario 2</w:t>
      </w:r>
      <w:r w:rsidRPr="12F71DE4">
        <w:rPr>
          <w:lang w:val="en-US"/>
        </w:rPr>
        <w:t xml:space="preserve">: </w:t>
      </w:r>
      <w:r w:rsidR="00AB3CB6" w:rsidRPr="12F71DE4">
        <w:rPr>
          <w:lang w:val="en-US"/>
        </w:rPr>
        <w:t xml:space="preserve">Operator may need to know the failure scenario in order to optimize the network. </w:t>
      </w:r>
      <w:r w:rsidR="00531D0A" w:rsidRPr="12F71DE4">
        <w:rPr>
          <w:lang w:val="en-US"/>
        </w:rPr>
        <w:t xml:space="preserve">For example, in case </w:t>
      </w:r>
      <w:r w:rsidR="22D51134" w:rsidRPr="12F71DE4">
        <w:rPr>
          <w:lang w:val="en-US"/>
        </w:rPr>
        <w:t xml:space="preserve">of </w:t>
      </w:r>
      <w:r w:rsidR="00531D0A" w:rsidRPr="12F71DE4">
        <w:rPr>
          <w:lang w:val="en-US"/>
        </w:rPr>
        <w:t>no radio resource</w:t>
      </w:r>
      <w:r w:rsidR="34C52B04" w:rsidRPr="12F71DE4">
        <w:rPr>
          <w:lang w:val="en-US"/>
        </w:rPr>
        <w:t>s</w:t>
      </w:r>
      <w:r w:rsidR="00531D0A" w:rsidRPr="12F71DE4">
        <w:rPr>
          <w:lang w:val="en-US"/>
        </w:rPr>
        <w:t xml:space="preserve">, </w:t>
      </w:r>
      <w:r w:rsidR="4A8E84CB" w:rsidRPr="12F71DE4">
        <w:rPr>
          <w:lang w:val="en-US"/>
        </w:rPr>
        <w:t xml:space="preserve">the </w:t>
      </w:r>
      <w:r w:rsidR="00AB3CB6" w:rsidRPr="12F71DE4">
        <w:rPr>
          <w:lang w:val="en-US"/>
        </w:rPr>
        <w:t xml:space="preserve">operator may need to deploy more IAB donors to provide more BH in the area. </w:t>
      </w:r>
      <w:r w:rsidR="00C43B62" w:rsidRPr="12F71DE4">
        <w:rPr>
          <w:lang w:val="en-US"/>
        </w:rPr>
        <w:t xml:space="preserve"> While in case of the Reject is due to “not authorized”, operator may not need to optimize the network. </w:t>
      </w:r>
    </w:p>
    <w:p w14:paraId="27AC44DC" w14:textId="14E958C5" w:rsidR="00C43B62" w:rsidRDefault="00C43B62" w:rsidP="00C43B62">
      <w:pPr>
        <w:rPr>
          <w:lang w:val="en-US"/>
        </w:rPr>
      </w:pPr>
      <w:r>
        <w:rPr>
          <w:lang w:val="en-US"/>
        </w:rPr>
        <w:t>So it is necessary to inform the F1-terminating IAB-donor that the failure is due to “</w:t>
      </w:r>
      <w:r w:rsidR="00531D0A">
        <w:rPr>
          <w:lang w:val="en-US"/>
        </w:rPr>
        <w:t>no BH resource</w:t>
      </w:r>
      <w:r>
        <w:rPr>
          <w:lang w:val="en-US"/>
        </w:rPr>
        <w:t xml:space="preserve">”.  </w:t>
      </w:r>
    </w:p>
    <w:p w14:paraId="4A16297F" w14:textId="797DED52" w:rsidR="00622471" w:rsidRDefault="00622471" w:rsidP="00923851">
      <w:pPr>
        <w:rPr>
          <w:b/>
          <w:bCs/>
          <w:lang w:val="en-US"/>
        </w:rPr>
      </w:pPr>
      <w:r>
        <w:rPr>
          <w:b/>
          <w:bCs/>
          <w:lang w:val="en-US"/>
        </w:rPr>
        <w:t xml:space="preserve">Proposal </w:t>
      </w:r>
      <w:r w:rsidR="00002DEE">
        <w:rPr>
          <w:b/>
          <w:bCs/>
          <w:lang w:val="en-US"/>
        </w:rPr>
        <w:t>2</w:t>
      </w:r>
      <w:r>
        <w:rPr>
          <w:b/>
          <w:bCs/>
          <w:lang w:val="en-US"/>
        </w:rPr>
        <w:t>: introduc</w:t>
      </w:r>
      <w:r w:rsidR="00EF3225">
        <w:rPr>
          <w:b/>
          <w:bCs/>
          <w:lang w:val="en-US"/>
        </w:rPr>
        <w:t>e</w:t>
      </w:r>
      <w:r>
        <w:rPr>
          <w:b/>
          <w:bCs/>
          <w:lang w:val="en-US"/>
        </w:rPr>
        <w:t xml:space="preserve"> a new cause value indicating the </w:t>
      </w:r>
      <w:r w:rsidR="00002DEE">
        <w:rPr>
          <w:b/>
          <w:bCs/>
          <w:lang w:val="en-US"/>
        </w:rPr>
        <w:t xml:space="preserve">reject </w:t>
      </w:r>
      <w:r w:rsidR="0026251F">
        <w:rPr>
          <w:b/>
          <w:bCs/>
          <w:lang w:val="en-US"/>
        </w:rPr>
        <w:t xml:space="preserve">of the </w:t>
      </w:r>
      <w:proofErr w:type="spellStart"/>
      <w:r w:rsidR="0026251F">
        <w:rPr>
          <w:b/>
          <w:bCs/>
          <w:lang w:val="en-US"/>
        </w:rPr>
        <w:t>Xn</w:t>
      </w:r>
      <w:proofErr w:type="spellEnd"/>
      <w:r w:rsidR="0026251F">
        <w:rPr>
          <w:b/>
          <w:bCs/>
          <w:lang w:val="en-US"/>
        </w:rPr>
        <w:t xml:space="preserve"> TMM procedure </w:t>
      </w:r>
      <w:r w:rsidR="00002DEE">
        <w:rPr>
          <w:b/>
          <w:bCs/>
          <w:lang w:val="en-US"/>
        </w:rPr>
        <w:t xml:space="preserve">is due to </w:t>
      </w:r>
      <w:r>
        <w:rPr>
          <w:b/>
          <w:bCs/>
          <w:lang w:val="en-US"/>
        </w:rPr>
        <w:t>“no</w:t>
      </w:r>
      <w:r w:rsidR="00002DEE">
        <w:rPr>
          <w:b/>
          <w:bCs/>
          <w:lang w:val="en-US"/>
        </w:rPr>
        <w:t xml:space="preserve"> BH resource</w:t>
      </w:r>
      <w:r>
        <w:rPr>
          <w:b/>
          <w:bCs/>
          <w:lang w:val="en-US"/>
        </w:rPr>
        <w:t>”.</w:t>
      </w:r>
    </w:p>
    <w:p w14:paraId="4B4D4DF9" w14:textId="51FFD506" w:rsidR="00D36090" w:rsidRPr="0001117E" w:rsidRDefault="006B30FC" w:rsidP="00923851">
      <w:pPr>
        <w:rPr>
          <w:b/>
          <w:bCs/>
        </w:rPr>
      </w:pPr>
      <w:r>
        <w:rPr>
          <w:b/>
          <w:bCs/>
        </w:rPr>
        <w:t xml:space="preserve">The draft </w:t>
      </w:r>
      <w:proofErr w:type="spellStart"/>
      <w:r>
        <w:rPr>
          <w:b/>
          <w:bCs/>
        </w:rPr>
        <w:t>XnAP</w:t>
      </w:r>
      <w:proofErr w:type="spellEnd"/>
      <w:r>
        <w:rPr>
          <w:b/>
          <w:bCs/>
        </w:rPr>
        <w:t xml:space="preserve"> CR can be found at (</w:t>
      </w:r>
      <w:r>
        <w:rPr>
          <w:b/>
          <w:bCs/>
        </w:rPr>
        <w:fldChar w:fldCharType="begin"/>
      </w:r>
      <w:r>
        <w:rPr>
          <w:b/>
          <w:bCs/>
        </w:rPr>
        <w:instrText xml:space="preserve"> REF _Ref159235581 \r \h </w:instrText>
      </w:r>
      <w:r>
        <w:rPr>
          <w:b/>
          <w:bCs/>
        </w:rPr>
      </w:r>
      <w:r>
        <w:rPr>
          <w:b/>
          <w:bCs/>
        </w:rPr>
        <w:fldChar w:fldCharType="separate"/>
      </w:r>
      <w:r>
        <w:rPr>
          <w:b/>
          <w:bCs/>
        </w:rPr>
        <w:t>[2]</w:t>
      </w:r>
      <w:r>
        <w:rPr>
          <w:b/>
          <w:bCs/>
        </w:rPr>
        <w:fldChar w:fldCharType="end"/>
      </w:r>
      <w:r>
        <w:rPr>
          <w:b/>
          <w:bCs/>
        </w:rPr>
        <w:t>).</w:t>
      </w:r>
    </w:p>
    <w:p w14:paraId="7D5709A7" w14:textId="103E7D86" w:rsidR="002F5E47" w:rsidRDefault="002F5E47" w:rsidP="002F5E47">
      <w:r w:rsidRPr="12F71DE4">
        <w:rPr>
          <w:lang w:val="en-US"/>
        </w:rPr>
        <w:t xml:space="preserve">In case the </w:t>
      </w:r>
      <w:proofErr w:type="spellStart"/>
      <w:r w:rsidRPr="12F71DE4">
        <w:rPr>
          <w:lang w:val="en-US"/>
        </w:rPr>
        <w:t>mIAB</w:t>
      </w:r>
      <w:proofErr w:type="spellEnd"/>
      <w:r w:rsidRPr="12F71DE4">
        <w:rPr>
          <w:lang w:val="en-US"/>
        </w:rPr>
        <w:t xml:space="preserve"> is authorized and there is BH resource available, the non-F1-terminating IAB-donor will accept the TMM procedure and reply with IAB TRANSPORT MIGRATION MANAGEMENT RESPONSE message. The reception of the IAB TRANSPORT MIGRATION MANAGEMENT RESPONSE message implicitly inform</w:t>
      </w:r>
      <w:r w:rsidR="726483DB" w:rsidRPr="12F71DE4">
        <w:rPr>
          <w:lang w:val="en-US"/>
        </w:rPr>
        <w:t>s</w:t>
      </w:r>
      <w:r w:rsidRPr="12F71DE4">
        <w:rPr>
          <w:lang w:val="en-US"/>
        </w:rPr>
        <w:t xml:space="preserve"> the F1-terminating IAB-donor that the </w:t>
      </w:r>
      <w:proofErr w:type="spellStart"/>
      <w:r w:rsidRPr="12F71DE4">
        <w:rPr>
          <w:lang w:val="en-US"/>
        </w:rPr>
        <w:t>mIAB</w:t>
      </w:r>
      <w:proofErr w:type="spellEnd"/>
      <w:r w:rsidRPr="12F71DE4">
        <w:rPr>
          <w:lang w:val="en-US"/>
        </w:rPr>
        <w:t xml:space="preserve"> is authorized. So it seems there is no need to introduce the </w:t>
      </w:r>
      <w:proofErr w:type="spellStart"/>
      <w:r>
        <w:t>mIAB</w:t>
      </w:r>
      <w:proofErr w:type="spellEnd"/>
      <w:r>
        <w:t xml:space="preserve"> Authorization status in the IAB TRANSPORT MANAGEMENT RESPONSE message.</w:t>
      </w:r>
    </w:p>
    <w:p w14:paraId="3CB77C51" w14:textId="17B457BE" w:rsidR="001E4CF4" w:rsidRPr="001E4CF4" w:rsidRDefault="002F5E47" w:rsidP="001E4CF4">
      <w:pPr>
        <w:rPr>
          <w:b/>
          <w:bCs/>
        </w:rPr>
      </w:pPr>
      <w:r w:rsidRPr="001E4CF4">
        <w:rPr>
          <w:b/>
          <w:bCs/>
          <w:lang w:val="en-US"/>
        </w:rPr>
        <w:t xml:space="preserve">Proposal 3: </w:t>
      </w:r>
      <w:r w:rsidR="001E4CF4" w:rsidRPr="001E4CF4">
        <w:rPr>
          <w:b/>
          <w:bCs/>
          <w:lang w:val="en-US"/>
        </w:rPr>
        <w:t xml:space="preserve">No need to introduce </w:t>
      </w:r>
      <w:proofErr w:type="spellStart"/>
      <w:r w:rsidR="001E4CF4" w:rsidRPr="001E4CF4">
        <w:rPr>
          <w:b/>
          <w:bCs/>
        </w:rPr>
        <w:t>mIAB</w:t>
      </w:r>
      <w:proofErr w:type="spellEnd"/>
      <w:r w:rsidR="001E4CF4" w:rsidRPr="001E4CF4">
        <w:rPr>
          <w:b/>
          <w:bCs/>
        </w:rPr>
        <w:t xml:space="preserve"> Authorization status in the IAB TRANSPORT MANAGEMENT RESPONSE message.</w:t>
      </w:r>
    </w:p>
    <w:p w14:paraId="1DDD015C" w14:textId="7B011FA6" w:rsidR="004E2329" w:rsidRPr="007505DE" w:rsidRDefault="007505DE" w:rsidP="00923851">
      <w:pPr>
        <w:rPr>
          <w:lang w:val="en-US"/>
        </w:rPr>
      </w:pPr>
      <w:r>
        <w:rPr>
          <w:lang w:val="en-US"/>
        </w:rPr>
        <w:t xml:space="preserve">In case </w:t>
      </w:r>
      <w:r w:rsidR="00002DEE">
        <w:rPr>
          <w:lang w:val="en-US"/>
        </w:rPr>
        <w:t>a</w:t>
      </w:r>
      <w:r w:rsidR="005649B6">
        <w:rPr>
          <w:lang w:val="en-US"/>
        </w:rPr>
        <w:t>bove proposal</w:t>
      </w:r>
      <w:r w:rsidR="0034207F">
        <w:rPr>
          <w:lang w:val="en-US"/>
        </w:rPr>
        <w:t xml:space="preserve"> 1 and 2</w:t>
      </w:r>
      <w:r w:rsidR="005649B6">
        <w:rPr>
          <w:lang w:val="en-US"/>
        </w:rPr>
        <w:t xml:space="preserve"> are</w:t>
      </w:r>
      <w:r>
        <w:rPr>
          <w:lang w:val="en-US"/>
        </w:rPr>
        <w:t xml:space="preserve"> agreed, similar CR is also needed for Rel-17 IAB. We can prepare a corresponding Rel-17/18 CR after Proposal 1</w:t>
      </w:r>
      <w:r w:rsidR="005649B6">
        <w:rPr>
          <w:lang w:val="en-US"/>
        </w:rPr>
        <w:t xml:space="preserve"> and 2</w:t>
      </w:r>
      <w:r>
        <w:rPr>
          <w:lang w:val="en-US"/>
        </w:rPr>
        <w:t xml:space="preserve"> </w:t>
      </w:r>
      <w:r w:rsidR="005649B6">
        <w:rPr>
          <w:lang w:val="en-US"/>
        </w:rPr>
        <w:t>are</w:t>
      </w:r>
      <w:r>
        <w:rPr>
          <w:lang w:val="en-US"/>
        </w:rPr>
        <w:t xml:space="preserve"> agreed in RAN3. </w:t>
      </w:r>
    </w:p>
    <w:p w14:paraId="5FA5E28B" w14:textId="42FDBC37" w:rsidR="00D56AA9" w:rsidRPr="007505DE" w:rsidRDefault="007505DE" w:rsidP="00B93DC1">
      <w:pPr>
        <w:rPr>
          <w:b/>
          <w:bCs/>
        </w:rPr>
      </w:pPr>
      <w:r w:rsidRPr="007505DE">
        <w:rPr>
          <w:b/>
          <w:bCs/>
        </w:rPr>
        <w:t xml:space="preserve">Proposal </w:t>
      </w:r>
      <w:r w:rsidR="0034207F">
        <w:rPr>
          <w:b/>
          <w:bCs/>
        </w:rPr>
        <w:t>4</w:t>
      </w:r>
      <w:r w:rsidRPr="007505DE">
        <w:rPr>
          <w:b/>
          <w:bCs/>
        </w:rPr>
        <w:t xml:space="preserve">: </w:t>
      </w:r>
      <w:r>
        <w:rPr>
          <w:b/>
          <w:bCs/>
        </w:rPr>
        <w:t xml:space="preserve">similar CR </w:t>
      </w:r>
      <w:r w:rsidR="00083A8A">
        <w:rPr>
          <w:b/>
          <w:bCs/>
        </w:rPr>
        <w:t>to introduc</w:t>
      </w:r>
      <w:r w:rsidR="00C9240B">
        <w:rPr>
          <w:b/>
          <w:bCs/>
        </w:rPr>
        <w:t>e</w:t>
      </w:r>
      <w:r w:rsidR="00083A8A">
        <w:rPr>
          <w:b/>
          <w:bCs/>
        </w:rPr>
        <w:t xml:space="preserve"> new cause value </w:t>
      </w:r>
      <w:r>
        <w:rPr>
          <w:b/>
          <w:bCs/>
        </w:rPr>
        <w:t xml:space="preserve">is needed for Rel-17 IAB. </w:t>
      </w:r>
    </w:p>
    <w:p w14:paraId="69B7B8E6" w14:textId="69E07FC9" w:rsidR="009339CB" w:rsidRPr="006E13D1" w:rsidRDefault="005A13AB" w:rsidP="009339CB">
      <w:pPr>
        <w:pStyle w:val="Heading1"/>
      </w:pPr>
      <w:r>
        <w:t>3</w:t>
      </w:r>
      <w:r>
        <w:tab/>
      </w:r>
      <w:r w:rsidR="009339CB">
        <w:t>Conclusion</w:t>
      </w:r>
    </w:p>
    <w:p w14:paraId="314701E8" w14:textId="6F0E14A9" w:rsidR="00A55FFE" w:rsidRDefault="00A55FFE" w:rsidP="00A55FFE">
      <w:pPr>
        <w:jc w:val="both"/>
        <w:rPr>
          <w:bCs/>
          <w:lang w:val="en-US"/>
        </w:rPr>
      </w:pPr>
      <w:r w:rsidRPr="0087767E">
        <w:rPr>
          <w:bCs/>
          <w:lang w:val="en-US"/>
        </w:rPr>
        <w:t xml:space="preserve">In this contribution, we analyzed </w:t>
      </w:r>
      <w:r>
        <w:rPr>
          <w:bCs/>
          <w:lang w:val="en-US"/>
        </w:rPr>
        <w:t xml:space="preserve">the </w:t>
      </w:r>
      <w:r w:rsidR="00322510" w:rsidRPr="00322510">
        <w:rPr>
          <w:bCs/>
          <w:lang w:val="en-US"/>
        </w:rPr>
        <w:t xml:space="preserve">handling of mobile IAB authorized indication during </w:t>
      </w:r>
      <w:proofErr w:type="spellStart"/>
      <w:r w:rsidR="00322510" w:rsidRPr="00322510">
        <w:rPr>
          <w:bCs/>
          <w:lang w:val="en-US"/>
        </w:rPr>
        <w:t>Xn</w:t>
      </w:r>
      <w:proofErr w:type="spellEnd"/>
      <w:r w:rsidR="00322510" w:rsidRPr="00322510">
        <w:rPr>
          <w:bCs/>
          <w:lang w:val="en-US"/>
        </w:rPr>
        <w:t xml:space="preserve"> TMM procedure</w:t>
      </w:r>
      <w:r>
        <w:rPr>
          <w:bCs/>
          <w:lang w:val="en-US"/>
        </w:rPr>
        <w:t xml:space="preserve">. </w:t>
      </w:r>
      <w:r w:rsidRPr="0087767E">
        <w:rPr>
          <w:bCs/>
          <w:lang w:val="en-US"/>
        </w:rPr>
        <w:t>Our proposals are:</w:t>
      </w:r>
    </w:p>
    <w:p w14:paraId="6992E1DE" w14:textId="77777777" w:rsidR="00EF5572" w:rsidRPr="00EF5572" w:rsidRDefault="00EF5572" w:rsidP="00EF5572">
      <w:pPr>
        <w:rPr>
          <w:b/>
          <w:bCs/>
        </w:rPr>
      </w:pPr>
      <w:r w:rsidRPr="00EF5572">
        <w:rPr>
          <w:b/>
          <w:bCs/>
        </w:rPr>
        <w:t xml:space="preserve">Observation: In case the </w:t>
      </w:r>
      <w:proofErr w:type="spellStart"/>
      <w:r w:rsidRPr="00EF5572">
        <w:rPr>
          <w:b/>
          <w:bCs/>
        </w:rPr>
        <w:t>mIAB’s</w:t>
      </w:r>
      <w:proofErr w:type="spellEnd"/>
      <w:r w:rsidRPr="00EF5572">
        <w:rPr>
          <w:b/>
          <w:bCs/>
        </w:rPr>
        <w:t xml:space="preserve"> authorization status is changed to "not authorized”, it is not good to first accepted the TMM procedure, then use IAB Transport Migration Modification procedure to inform F1-terminating IAB-donor.</w:t>
      </w:r>
    </w:p>
    <w:p w14:paraId="0C729AA6" w14:textId="77777777" w:rsidR="00EF5572" w:rsidRPr="00EF5572" w:rsidRDefault="00EF5572" w:rsidP="00EF5572">
      <w:pPr>
        <w:rPr>
          <w:b/>
          <w:bCs/>
        </w:rPr>
      </w:pPr>
      <w:r w:rsidRPr="00EF5572">
        <w:rPr>
          <w:b/>
          <w:bCs/>
        </w:rPr>
        <w:t xml:space="preserve">Proposal 1: introduce a new cause value indicating the reject of the </w:t>
      </w:r>
      <w:proofErr w:type="spellStart"/>
      <w:r w:rsidRPr="00EF5572">
        <w:rPr>
          <w:b/>
          <w:bCs/>
        </w:rPr>
        <w:t>Xn</w:t>
      </w:r>
      <w:proofErr w:type="spellEnd"/>
      <w:r w:rsidRPr="00EF5572">
        <w:rPr>
          <w:b/>
          <w:bCs/>
        </w:rPr>
        <w:t xml:space="preserve"> TMM procedure is due to </w:t>
      </w:r>
      <w:proofErr w:type="spellStart"/>
      <w:r w:rsidRPr="00EF5572">
        <w:rPr>
          <w:b/>
          <w:bCs/>
        </w:rPr>
        <w:t>mIAB</w:t>
      </w:r>
      <w:proofErr w:type="spellEnd"/>
      <w:r w:rsidRPr="00EF5572">
        <w:rPr>
          <w:b/>
          <w:bCs/>
        </w:rPr>
        <w:t>-MT is “not authorized”.</w:t>
      </w:r>
    </w:p>
    <w:p w14:paraId="23A377B2" w14:textId="77777777" w:rsidR="00EF5572" w:rsidRDefault="00EF5572" w:rsidP="00EF5572">
      <w:pPr>
        <w:rPr>
          <w:b/>
          <w:bCs/>
        </w:rPr>
      </w:pPr>
      <w:r w:rsidRPr="00EF5572">
        <w:rPr>
          <w:b/>
          <w:bCs/>
        </w:rPr>
        <w:t xml:space="preserve">Proposal 2: introduce a new cause value indicating the reject of the </w:t>
      </w:r>
      <w:proofErr w:type="spellStart"/>
      <w:r w:rsidRPr="00EF5572">
        <w:rPr>
          <w:b/>
          <w:bCs/>
        </w:rPr>
        <w:t>Xn</w:t>
      </w:r>
      <w:proofErr w:type="spellEnd"/>
      <w:r w:rsidRPr="00EF5572">
        <w:rPr>
          <w:b/>
          <w:bCs/>
        </w:rPr>
        <w:t xml:space="preserve"> TMM procedure is due to “no BH resource”.</w:t>
      </w:r>
    </w:p>
    <w:p w14:paraId="72475BF0" w14:textId="77777777" w:rsidR="00504F7E" w:rsidRPr="001E4CF4" w:rsidRDefault="00504F7E" w:rsidP="00504F7E">
      <w:pPr>
        <w:rPr>
          <w:b/>
          <w:bCs/>
        </w:rPr>
      </w:pPr>
      <w:r>
        <w:rPr>
          <w:b/>
          <w:bCs/>
        </w:rPr>
        <w:t xml:space="preserve">The draft </w:t>
      </w:r>
      <w:proofErr w:type="spellStart"/>
      <w:r>
        <w:rPr>
          <w:b/>
          <w:bCs/>
        </w:rPr>
        <w:t>XnAP</w:t>
      </w:r>
      <w:proofErr w:type="spellEnd"/>
      <w:r>
        <w:rPr>
          <w:b/>
          <w:bCs/>
        </w:rPr>
        <w:t xml:space="preserve"> CR can be found at (</w:t>
      </w:r>
      <w:r>
        <w:rPr>
          <w:b/>
          <w:bCs/>
        </w:rPr>
        <w:fldChar w:fldCharType="begin"/>
      </w:r>
      <w:r>
        <w:rPr>
          <w:b/>
          <w:bCs/>
        </w:rPr>
        <w:instrText xml:space="preserve"> REF _Ref159235581 \r \h </w:instrText>
      </w:r>
      <w:r>
        <w:rPr>
          <w:b/>
          <w:bCs/>
        </w:rPr>
      </w:r>
      <w:r>
        <w:rPr>
          <w:b/>
          <w:bCs/>
        </w:rPr>
        <w:fldChar w:fldCharType="separate"/>
      </w:r>
      <w:r>
        <w:rPr>
          <w:b/>
          <w:bCs/>
        </w:rPr>
        <w:t>[2]</w:t>
      </w:r>
      <w:r>
        <w:rPr>
          <w:b/>
          <w:bCs/>
        </w:rPr>
        <w:fldChar w:fldCharType="end"/>
      </w:r>
      <w:r>
        <w:rPr>
          <w:b/>
          <w:bCs/>
        </w:rPr>
        <w:t>)</w:t>
      </w:r>
    </w:p>
    <w:p w14:paraId="5133B3A4" w14:textId="77777777" w:rsidR="00EF5572" w:rsidRPr="00EF5572" w:rsidRDefault="00EF5572" w:rsidP="00EF5572">
      <w:pPr>
        <w:rPr>
          <w:b/>
          <w:bCs/>
        </w:rPr>
      </w:pPr>
      <w:r w:rsidRPr="00EF5572">
        <w:rPr>
          <w:b/>
          <w:bCs/>
        </w:rPr>
        <w:t xml:space="preserve">Proposal 3: No need to introduce </w:t>
      </w:r>
      <w:proofErr w:type="spellStart"/>
      <w:r w:rsidRPr="00EF5572">
        <w:rPr>
          <w:b/>
          <w:bCs/>
        </w:rPr>
        <w:t>mIAB</w:t>
      </w:r>
      <w:proofErr w:type="spellEnd"/>
      <w:r w:rsidRPr="00EF5572">
        <w:rPr>
          <w:b/>
          <w:bCs/>
        </w:rPr>
        <w:t xml:space="preserve"> Authorization status in the IAB TRANSPORT MANAGEMENT RESPONSE message.</w:t>
      </w:r>
    </w:p>
    <w:p w14:paraId="395DEEBC" w14:textId="77777777" w:rsidR="00BD3EFB" w:rsidRPr="007505DE" w:rsidRDefault="00BD3EFB" w:rsidP="00BD3EFB">
      <w:pPr>
        <w:rPr>
          <w:b/>
          <w:bCs/>
        </w:rPr>
      </w:pPr>
      <w:r w:rsidRPr="007505DE">
        <w:rPr>
          <w:b/>
          <w:bCs/>
        </w:rPr>
        <w:t xml:space="preserve">Proposal </w:t>
      </w:r>
      <w:r>
        <w:rPr>
          <w:b/>
          <w:bCs/>
        </w:rPr>
        <w:t>4</w:t>
      </w:r>
      <w:r w:rsidRPr="007505DE">
        <w:rPr>
          <w:b/>
          <w:bCs/>
        </w:rPr>
        <w:t xml:space="preserve">: </w:t>
      </w:r>
      <w:r>
        <w:rPr>
          <w:b/>
          <w:bCs/>
        </w:rPr>
        <w:t xml:space="preserve">similar CR to introduce new cause value is needed for Rel-17 IAB. </w:t>
      </w:r>
    </w:p>
    <w:p w14:paraId="57B99704" w14:textId="77777777" w:rsidR="009D1ADA" w:rsidRPr="00B50F77" w:rsidRDefault="009D1ADA" w:rsidP="004876A6">
      <w:pPr>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6DFD6AA5" w14:textId="69780AD1" w:rsidR="004A6539" w:rsidRDefault="001D0A0A" w:rsidP="00AE1304">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TS 38.4</w:t>
      </w:r>
      <w:r w:rsidR="00AE4BF3">
        <w:rPr>
          <w:rFonts w:ascii="Arial" w:eastAsiaTheme="minorEastAsia" w:hAnsi="Arial"/>
          <w:lang w:eastAsia="zh-CN"/>
        </w:rPr>
        <w:t>23</w:t>
      </w:r>
    </w:p>
    <w:p w14:paraId="2A0154A5" w14:textId="0FDA1B43" w:rsidR="0014738D" w:rsidRDefault="0014738D" w:rsidP="00AE1304">
      <w:pPr>
        <w:numPr>
          <w:ilvl w:val="0"/>
          <w:numId w:val="1"/>
        </w:numPr>
        <w:overflowPunct w:val="0"/>
        <w:autoSpaceDE w:val="0"/>
        <w:autoSpaceDN w:val="0"/>
        <w:adjustRightInd w:val="0"/>
        <w:textAlignment w:val="baseline"/>
        <w:rPr>
          <w:rFonts w:ascii="Arial" w:eastAsiaTheme="minorEastAsia" w:hAnsi="Arial"/>
          <w:lang w:eastAsia="zh-CN"/>
        </w:rPr>
      </w:pPr>
      <w:bookmarkStart w:id="0" w:name="_Ref159235581"/>
      <w:r>
        <w:rPr>
          <w:rFonts w:ascii="Arial" w:eastAsiaTheme="minorEastAsia" w:hAnsi="Arial"/>
          <w:lang w:eastAsia="zh-CN"/>
        </w:rPr>
        <w:t>R3-24</w:t>
      </w:r>
      <w:r w:rsidR="001870C2">
        <w:rPr>
          <w:rFonts w:ascii="Arial" w:eastAsiaTheme="minorEastAsia" w:hAnsi="Arial"/>
          <w:lang w:eastAsia="zh-CN"/>
        </w:rPr>
        <w:t>0428</w:t>
      </w:r>
      <w:r>
        <w:rPr>
          <w:rFonts w:ascii="Arial" w:eastAsiaTheme="minorEastAsia" w:hAnsi="Arial"/>
          <w:lang w:eastAsia="zh-CN"/>
        </w:rPr>
        <w:t>, CR for TS38.423</w:t>
      </w:r>
      <w:bookmarkEnd w:id="0"/>
    </w:p>
    <w:p w14:paraId="096071FB" w14:textId="77777777" w:rsidR="004E2329" w:rsidRDefault="004E2329" w:rsidP="004E2329">
      <w:pPr>
        <w:overflowPunct w:val="0"/>
        <w:autoSpaceDE w:val="0"/>
        <w:autoSpaceDN w:val="0"/>
        <w:adjustRightInd w:val="0"/>
        <w:textAlignment w:val="baseline"/>
        <w:rPr>
          <w:rFonts w:ascii="Arial" w:eastAsiaTheme="minorEastAsia" w:hAnsi="Arial"/>
          <w:lang w:eastAsia="zh-CN"/>
        </w:rPr>
      </w:pPr>
    </w:p>
    <w:p w14:paraId="5478824C" w14:textId="77777777" w:rsidR="004E2329" w:rsidRDefault="004E2329" w:rsidP="004E2329">
      <w:pPr>
        <w:overflowPunct w:val="0"/>
        <w:autoSpaceDE w:val="0"/>
        <w:autoSpaceDN w:val="0"/>
        <w:adjustRightInd w:val="0"/>
        <w:textAlignment w:val="baseline"/>
        <w:rPr>
          <w:rFonts w:ascii="Arial" w:eastAsiaTheme="minorEastAsia" w:hAnsi="Arial"/>
          <w:lang w:eastAsia="zh-CN"/>
        </w:rPr>
      </w:pPr>
    </w:p>
    <w:p w14:paraId="55CB9A5A" w14:textId="7EED533F" w:rsidR="004E2329" w:rsidRDefault="004E2329">
      <w:pPr>
        <w:spacing w:after="0"/>
        <w:rPr>
          <w:rFonts w:ascii="Arial" w:eastAsiaTheme="minorEastAsia" w:hAnsi="Arial"/>
          <w:lang w:eastAsia="zh-CN"/>
        </w:rPr>
      </w:pPr>
      <w:r>
        <w:rPr>
          <w:rFonts w:ascii="Arial" w:eastAsiaTheme="minorEastAsia" w:hAnsi="Arial"/>
          <w:lang w:eastAsia="zh-CN"/>
        </w:rPr>
        <w:br w:type="page"/>
      </w:r>
    </w:p>
    <w:p w14:paraId="3CA6B73B" w14:textId="1F896C1A" w:rsidR="00484D0E" w:rsidRDefault="004E2329" w:rsidP="004E2329">
      <w:pPr>
        <w:overflowPunct w:val="0"/>
        <w:autoSpaceDE w:val="0"/>
        <w:autoSpaceDN w:val="0"/>
        <w:adjustRightInd w:val="0"/>
        <w:textAlignment w:val="baseline"/>
        <w:rPr>
          <w:rFonts w:ascii="Arial" w:eastAsiaTheme="minorEastAsia" w:hAnsi="Arial"/>
          <w:b/>
          <w:bCs/>
          <w:lang w:eastAsia="zh-CN"/>
        </w:rPr>
      </w:pPr>
      <w:r>
        <w:rPr>
          <w:rFonts w:ascii="Arial" w:eastAsiaTheme="minorEastAsia" w:hAnsi="Arial"/>
          <w:b/>
          <w:bCs/>
          <w:lang w:eastAsia="zh-CN"/>
        </w:rPr>
        <w:lastRenderedPageBreak/>
        <w:t xml:space="preserve">Annex – </w:t>
      </w:r>
      <w:r w:rsidR="0061500B">
        <w:rPr>
          <w:rFonts w:ascii="Arial" w:eastAsiaTheme="minorEastAsia" w:hAnsi="Arial"/>
          <w:b/>
          <w:bCs/>
          <w:lang w:eastAsia="zh-CN"/>
        </w:rPr>
        <w:t xml:space="preserve">Current </w:t>
      </w:r>
      <w:proofErr w:type="spellStart"/>
      <w:r w:rsidR="0061500B">
        <w:rPr>
          <w:rFonts w:ascii="Arial" w:eastAsiaTheme="minorEastAsia" w:hAnsi="Arial"/>
          <w:b/>
          <w:bCs/>
          <w:lang w:eastAsia="zh-CN"/>
        </w:rPr>
        <w:t>XnAP</w:t>
      </w:r>
      <w:proofErr w:type="spellEnd"/>
      <w:r w:rsidR="0061500B">
        <w:rPr>
          <w:rFonts w:ascii="Arial" w:eastAsiaTheme="minorEastAsia" w:hAnsi="Arial"/>
          <w:b/>
          <w:bCs/>
          <w:lang w:eastAsia="zh-CN"/>
        </w:rPr>
        <w:t xml:space="preserve"> RNL Cause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61500B" w:rsidRPr="00FD0425" w14:paraId="7E6E9AAA" w14:textId="77777777">
        <w:trPr>
          <w:tblHeader/>
        </w:trPr>
        <w:tc>
          <w:tcPr>
            <w:tcW w:w="2977" w:type="dxa"/>
          </w:tcPr>
          <w:p w14:paraId="01B3D11D" w14:textId="77777777" w:rsidR="0061500B" w:rsidRPr="00FD0425" w:rsidRDefault="0061500B">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6A69F87C" w14:textId="77777777" w:rsidR="0061500B" w:rsidRPr="00FD0425" w:rsidRDefault="0061500B">
            <w:pPr>
              <w:pStyle w:val="TAH"/>
              <w:keepNext w:val="0"/>
              <w:keepLines w:val="0"/>
              <w:widowControl w:val="0"/>
              <w:rPr>
                <w:rFonts w:cs="Arial"/>
                <w:lang w:eastAsia="ja-JP"/>
              </w:rPr>
            </w:pPr>
            <w:r w:rsidRPr="00FD0425">
              <w:rPr>
                <w:rFonts w:cs="Arial"/>
                <w:lang w:eastAsia="ja-JP"/>
              </w:rPr>
              <w:t>Meaning</w:t>
            </w:r>
          </w:p>
        </w:tc>
      </w:tr>
      <w:tr w:rsidR="0061500B" w:rsidRPr="00FD0425" w14:paraId="1DF6C7F2" w14:textId="77777777">
        <w:tc>
          <w:tcPr>
            <w:tcW w:w="2977" w:type="dxa"/>
          </w:tcPr>
          <w:p w14:paraId="743078FF" w14:textId="77777777" w:rsidR="0061500B" w:rsidRPr="00FD0425" w:rsidRDefault="0061500B">
            <w:pPr>
              <w:pStyle w:val="TAL"/>
              <w:keepNext w:val="0"/>
              <w:keepLines w:val="0"/>
              <w:widowControl w:val="0"/>
              <w:rPr>
                <w:lang w:eastAsia="ja-JP"/>
              </w:rPr>
            </w:pPr>
            <w:r w:rsidRPr="00FD0425">
              <w:rPr>
                <w:lang w:eastAsia="ja-JP"/>
              </w:rPr>
              <w:t>Cell not Available</w:t>
            </w:r>
          </w:p>
        </w:tc>
        <w:tc>
          <w:tcPr>
            <w:tcW w:w="5245" w:type="dxa"/>
          </w:tcPr>
          <w:p w14:paraId="029EB79E" w14:textId="77777777" w:rsidR="0061500B" w:rsidRPr="00FD0425" w:rsidRDefault="0061500B">
            <w:pPr>
              <w:pStyle w:val="TAL"/>
              <w:keepNext w:val="0"/>
              <w:keepLines w:val="0"/>
              <w:widowControl w:val="0"/>
              <w:rPr>
                <w:lang w:eastAsia="ja-JP"/>
              </w:rPr>
            </w:pPr>
            <w:r w:rsidRPr="00FD0425">
              <w:rPr>
                <w:lang w:eastAsia="ja-JP"/>
              </w:rPr>
              <w:t>The concerned cell is not available.</w:t>
            </w:r>
          </w:p>
        </w:tc>
      </w:tr>
      <w:tr w:rsidR="0061500B" w:rsidRPr="00FD0425" w14:paraId="178DA957" w14:textId="77777777">
        <w:tc>
          <w:tcPr>
            <w:tcW w:w="2977" w:type="dxa"/>
          </w:tcPr>
          <w:p w14:paraId="1F615474" w14:textId="77777777" w:rsidR="0061500B" w:rsidRPr="00FD0425" w:rsidRDefault="0061500B">
            <w:pPr>
              <w:pStyle w:val="TAL"/>
              <w:keepNext w:val="0"/>
              <w:keepLines w:val="0"/>
              <w:widowControl w:val="0"/>
              <w:rPr>
                <w:lang w:eastAsia="ja-JP"/>
              </w:rPr>
            </w:pPr>
            <w:r w:rsidRPr="00FD0425">
              <w:rPr>
                <w:lang w:eastAsia="ja-JP"/>
              </w:rPr>
              <w:t>Handover Desirable for Radio Reasons</w:t>
            </w:r>
          </w:p>
        </w:tc>
        <w:tc>
          <w:tcPr>
            <w:tcW w:w="5245" w:type="dxa"/>
          </w:tcPr>
          <w:p w14:paraId="73F19FD5" w14:textId="77777777" w:rsidR="0061500B" w:rsidRPr="00FD0425" w:rsidRDefault="0061500B">
            <w:pPr>
              <w:pStyle w:val="TAL"/>
              <w:keepNext w:val="0"/>
              <w:keepLines w:val="0"/>
              <w:widowControl w:val="0"/>
              <w:rPr>
                <w:lang w:eastAsia="ja-JP"/>
              </w:rPr>
            </w:pPr>
            <w:r w:rsidRPr="00FD0425">
              <w:rPr>
                <w:lang w:eastAsia="ja-JP"/>
              </w:rPr>
              <w:t>The reason for requesting handover is radio related.</w:t>
            </w:r>
          </w:p>
        </w:tc>
      </w:tr>
      <w:tr w:rsidR="0061500B" w:rsidRPr="00FD0425" w14:paraId="648D8835" w14:textId="77777777">
        <w:tc>
          <w:tcPr>
            <w:tcW w:w="2977" w:type="dxa"/>
          </w:tcPr>
          <w:p w14:paraId="30A624EE" w14:textId="77777777" w:rsidR="0061500B" w:rsidRPr="00FD0425" w:rsidRDefault="0061500B">
            <w:pPr>
              <w:pStyle w:val="TAL"/>
              <w:keepNext w:val="0"/>
              <w:keepLines w:val="0"/>
              <w:widowControl w:val="0"/>
              <w:rPr>
                <w:lang w:eastAsia="ja-JP"/>
              </w:rPr>
            </w:pPr>
            <w:r w:rsidRPr="00FD0425">
              <w:rPr>
                <w:lang w:eastAsia="ja-JP"/>
              </w:rPr>
              <w:t>Handover Target not Allowed</w:t>
            </w:r>
          </w:p>
        </w:tc>
        <w:tc>
          <w:tcPr>
            <w:tcW w:w="5245" w:type="dxa"/>
          </w:tcPr>
          <w:p w14:paraId="70E38C62" w14:textId="77777777" w:rsidR="0061500B" w:rsidRPr="00FD0425" w:rsidRDefault="0061500B">
            <w:pPr>
              <w:pStyle w:val="TAL"/>
              <w:keepNext w:val="0"/>
              <w:keepLines w:val="0"/>
              <w:widowControl w:val="0"/>
              <w:rPr>
                <w:lang w:eastAsia="ja-JP"/>
              </w:rPr>
            </w:pPr>
            <w:r w:rsidRPr="00FD0425">
              <w:rPr>
                <w:lang w:eastAsia="ja-JP"/>
              </w:rPr>
              <w:t>Handover to the indicated target cell is not allowed for the UE in question.</w:t>
            </w:r>
          </w:p>
        </w:tc>
      </w:tr>
      <w:tr w:rsidR="0061500B" w:rsidRPr="00FD0425" w14:paraId="14EB46C9" w14:textId="77777777">
        <w:tc>
          <w:tcPr>
            <w:tcW w:w="2977" w:type="dxa"/>
          </w:tcPr>
          <w:p w14:paraId="24AF35CB" w14:textId="77777777" w:rsidR="0061500B" w:rsidRPr="00FD0425" w:rsidRDefault="0061500B">
            <w:pPr>
              <w:pStyle w:val="TAL"/>
              <w:keepNext w:val="0"/>
              <w:keepLines w:val="0"/>
              <w:widowControl w:val="0"/>
              <w:rPr>
                <w:lang w:eastAsia="ja-JP"/>
              </w:rPr>
            </w:pPr>
            <w:r w:rsidRPr="00FD0425">
              <w:rPr>
                <w:lang w:eastAsia="ja-JP"/>
              </w:rPr>
              <w:t>Invalid AMF Set ID</w:t>
            </w:r>
          </w:p>
        </w:tc>
        <w:tc>
          <w:tcPr>
            <w:tcW w:w="5245" w:type="dxa"/>
          </w:tcPr>
          <w:p w14:paraId="70AF6CBB" w14:textId="77777777" w:rsidR="0061500B" w:rsidRPr="00FD0425" w:rsidRDefault="0061500B">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61500B" w:rsidRPr="00FD0425" w14:paraId="6C0BB4BE" w14:textId="77777777">
        <w:tc>
          <w:tcPr>
            <w:tcW w:w="2977" w:type="dxa"/>
          </w:tcPr>
          <w:p w14:paraId="21074272" w14:textId="77777777" w:rsidR="0061500B" w:rsidRPr="00FD0425" w:rsidRDefault="0061500B">
            <w:pPr>
              <w:pStyle w:val="TAL"/>
              <w:keepNext w:val="0"/>
              <w:keepLines w:val="0"/>
              <w:widowControl w:val="0"/>
              <w:rPr>
                <w:lang w:eastAsia="ja-JP"/>
              </w:rPr>
            </w:pPr>
            <w:commentRangeStart w:id="1"/>
            <w:r w:rsidRPr="00FD0425">
              <w:rPr>
                <w:lang w:eastAsia="ja-JP"/>
              </w:rPr>
              <w:t>No Radio Resources Available in Target Cell</w:t>
            </w:r>
          </w:p>
        </w:tc>
        <w:tc>
          <w:tcPr>
            <w:tcW w:w="5245" w:type="dxa"/>
          </w:tcPr>
          <w:p w14:paraId="2E8CD673" w14:textId="77777777" w:rsidR="0061500B" w:rsidRPr="00FD0425" w:rsidRDefault="0061500B">
            <w:pPr>
              <w:pStyle w:val="TAL"/>
              <w:keepNext w:val="0"/>
              <w:keepLines w:val="0"/>
              <w:widowControl w:val="0"/>
              <w:rPr>
                <w:lang w:eastAsia="ja-JP"/>
              </w:rPr>
            </w:pPr>
            <w:r w:rsidRPr="00FD0425">
              <w:rPr>
                <w:lang w:eastAsia="ja-JP"/>
              </w:rPr>
              <w:t>The target cell doesn’t have sufficient radio resources available.</w:t>
            </w:r>
            <w:commentRangeEnd w:id="1"/>
            <w:r w:rsidR="00622471">
              <w:rPr>
                <w:rStyle w:val="CommentReference"/>
                <w:rFonts w:ascii="Times New Roman" w:hAnsi="Times New Roman"/>
              </w:rPr>
              <w:commentReference w:id="1"/>
            </w:r>
          </w:p>
        </w:tc>
      </w:tr>
      <w:tr w:rsidR="0061500B" w:rsidRPr="00FD0425" w14:paraId="342A79E4" w14:textId="77777777">
        <w:tc>
          <w:tcPr>
            <w:tcW w:w="2977" w:type="dxa"/>
          </w:tcPr>
          <w:p w14:paraId="1821DB5B" w14:textId="77777777" w:rsidR="0061500B" w:rsidRPr="00FD0425" w:rsidRDefault="0061500B">
            <w:pPr>
              <w:pStyle w:val="TAL"/>
              <w:keepNext w:val="0"/>
              <w:keepLines w:val="0"/>
              <w:widowControl w:val="0"/>
              <w:rPr>
                <w:lang w:eastAsia="ja-JP"/>
              </w:rPr>
            </w:pPr>
            <w:r w:rsidRPr="00FD0425">
              <w:rPr>
                <w:lang w:eastAsia="ja-JP"/>
              </w:rPr>
              <w:t>Partial Handover</w:t>
            </w:r>
          </w:p>
        </w:tc>
        <w:tc>
          <w:tcPr>
            <w:tcW w:w="5245" w:type="dxa"/>
          </w:tcPr>
          <w:p w14:paraId="65E8EF20" w14:textId="77777777" w:rsidR="0061500B" w:rsidRPr="00FD0425" w:rsidRDefault="0061500B">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61500B" w:rsidRPr="00FD0425" w14:paraId="25DD81C7" w14:textId="77777777">
        <w:tc>
          <w:tcPr>
            <w:tcW w:w="2977" w:type="dxa"/>
          </w:tcPr>
          <w:p w14:paraId="5C92DC72" w14:textId="77777777" w:rsidR="0061500B" w:rsidRPr="00FD0425" w:rsidRDefault="0061500B">
            <w:pPr>
              <w:pStyle w:val="TAL"/>
              <w:keepNext w:val="0"/>
              <w:keepLines w:val="0"/>
              <w:widowControl w:val="0"/>
              <w:rPr>
                <w:lang w:eastAsia="ja-JP"/>
              </w:rPr>
            </w:pPr>
            <w:r w:rsidRPr="00FD0425">
              <w:rPr>
                <w:lang w:eastAsia="ja-JP"/>
              </w:rPr>
              <w:t>Reduce Load in Serving Cell</w:t>
            </w:r>
          </w:p>
        </w:tc>
        <w:tc>
          <w:tcPr>
            <w:tcW w:w="5245" w:type="dxa"/>
          </w:tcPr>
          <w:p w14:paraId="091FD93C" w14:textId="77777777" w:rsidR="0061500B" w:rsidRPr="00FD0425" w:rsidRDefault="0061500B">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61500B" w:rsidRPr="00FD0425" w14:paraId="5236BECD" w14:textId="77777777">
        <w:tc>
          <w:tcPr>
            <w:tcW w:w="2977" w:type="dxa"/>
          </w:tcPr>
          <w:p w14:paraId="3DC884DD" w14:textId="77777777" w:rsidR="0061500B" w:rsidRPr="00FD0425" w:rsidRDefault="0061500B">
            <w:pPr>
              <w:pStyle w:val="TAL"/>
              <w:keepNext w:val="0"/>
              <w:keepLines w:val="0"/>
              <w:widowControl w:val="0"/>
              <w:rPr>
                <w:lang w:eastAsia="ja-JP"/>
              </w:rPr>
            </w:pPr>
            <w:r w:rsidRPr="00FD0425">
              <w:rPr>
                <w:lang w:eastAsia="ja-JP"/>
              </w:rPr>
              <w:t>Resource Optimisation Handover</w:t>
            </w:r>
          </w:p>
        </w:tc>
        <w:tc>
          <w:tcPr>
            <w:tcW w:w="5245" w:type="dxa"/>
          </w:tcPr>
          <w:p w14:paraId="509DD665" w14:textId="77777777" w:rsidR="0061500B" w:rsidRPr="00FD0425" w:rsidRDefault="0061500B">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61500B" w:rsidRPr="00FD0425" w14:paraId="0D0EFBD1" w14:textId="77777777">
        <w:tc>
          <w:tcPr>
            <w:tcW w:w="2977" w:type="dxa"/>
          </w:tcPr>
          <w:p w14:paraId="19429DB6" w14:textId="77777777" w:rsidR="0061500B" w:rsidRPr="00FD0425" w:rsidRDefault="0061500B">
            <w:pPr>
              <w:pStyle w:val="TAL"/>
              <w:keepNext w:val="0"/>
              <w:keepLines w:val="0"/>
              <w:widowControl w:val="0"/>
              <w:rPr>
                <w:lang w:eastAsia="ja-JP"/>
              </w:rPr>
            </w:pPr>
            <w:r w:rsidRPr="00C37D2B">
              <w:rPr>
                <w:lang w:eastAsia="zh-CN"/>
              </w:rPr>
              <w:t>Value out of allowed range</w:t>
            </w:r>
          </w:p>
        </w:tc>
        <w:tc>
          <w:tcPr>
            <w:tcW w:w="5245" w:type="dxa"/>
          </w:tcPr>
          <w:p w14:paraId="2BA8FD6D" w14:textId="77777777" w:rsidR="0061500B" w:rsidRPr="00FD0425" w:rsidRDefault="0061500B">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61500B" w:rsidRPr="00FD0425" w14:paraId="5B008854" w14:textId="77777777">
        <w:tc>
          <w:tcPr>
            <w:tcW w:w="2977" w:type="dxa"/>
          </w:tcPr>
          <w:p w14:paraId="12DF43C4" w14:textId="77777777" w:rsidR="0061500B" w:rsidRPr="00FD0425" w:rsidRDefault="0061500B">
            <w:pPr>
              <w:pStyle w:val="TAL"/>
              <w:keepNext w:val="0"/>
              <w:keepLines w:val="0"/>
              <w:widowControl w:val="0"/>
              <w:rPr>
                <w:lang w:eastAsia="ja-JP"/>
              </w:rPr>
            </w:pPr>
            <w:r w:rsidRPr="00FD0425">
              <w:rPr>
                <w:lang w:eastAsia="ja-JP"/>
              </w:rPr>
              <w:t>Time Critical Handover</w:t>
            </w:r>
          </w:p>
        </w:tc>
        <w:tc>
          <w:tcPr>
            <w:tcW w:w="5245" w:type="dxa"/>
          </w:tcPr>
          <w:p w14:paraId="1A376A95" w14:textId="77777777" w:rsidR="0061500B" w:rsidRPr="00FD0425" w:rsidRDefault="0061500B">
            <w:pPr>
              <w:pStyle w:val="TAL"/>
              <w:keepNext w:val="0"/>
              <w:keepLines w:val="0"/>
              <w:widowControl w:val="0"/>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61500B" w:rsidRPr="00FD0425" w14:paraId="7F60B02D" w14:textId="77777777">
        <w:tc>
          <w:tcPr>
            <w:tcW w:w="2977" w:type="dxa"/>
          </w:tcPr>
          <w:p w14:paraId="3E7AF32E" w14:textId="77777777" w:rsidR="0061500B" w:rsidRPr="00FD0425" w:rsidRDefault="0061500B">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0DCFFE6F" w14:textId="77777777" w:rsidR="0061500B" w:rsidRPr="00FD0425" w:rsidRDefault="0061500B">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61500B" w:rsidRPr="00FD0425" w14:paraId="53DA657F" w14:textId="77777777">
        <w:tc>
          <w:tcPr>
            <w:tcW w:w="2977" w:type="dxa"/>
          </w:tcPr>
          <w:p w14:paraId="3B53B5F8" w14:textId="77777777" w:rsidR="0061500B" w:rsidRPr="00FD0425" w:rsidRDefault="0061500B">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1578BC3E" w14:textId="77777777" w:rsidR="0061500B" w:rsidRPr="00FD0425" w:rsidRDefault="0061500B">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61500B" w:rsidRPr="00FD0425" w14:paraId="3BA7A804" w14:textId="77777777">
        <w:tc>
          <w:tcPr>
            <w:tcW w:w="2977" w:type="dxa"/>
          </w:tcPr>
          <w:p w14:paraId="7C74A435" w14:textId="77777777" w:rsidR="0061500B" w:rsidRPr="00FD0425" w:rsidRDefault="0061500B">
            <w:pPr>
              <w:pStyle w:val="TAL"/>
              <w:keepNext w:val="0"/>
              <w:keepLines w:val="0"/>
              <w:widowControl w:val="0"/>
              <w:rPr>
                <w:lang w:eastAsia="ja-JP"/>
              </w:rPr>
            </w:pPr>
            <w:r w:rsidRPr="00FD0425">
              <w:rPr>
                <w:lang w:eastAsia="ja-JP"/>
              </w:rPr>
              <w:t>Unknown GUAMI ID</w:t>
            </w:r>
          </w:p>
        </w:tc>
        <w:tc>
          <w:tcPr>
            <w:tcW w:w="5245" w:type="dxa"/>
          </w:tcPr>
          <w:p w14:paraId="21CC74C0" w14:textId="77777777" w:rsidR="0061500B" w:rsidRPr="00FD0425" w:rsidRDefault="0061500B">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61500B" w:rsidRPr="00FD0425" w14:paraId="1D03BAEF" w14:textId="77777777">
        <w:tc>
          <w:tcPr>
            <w:tcW w:w="2977" w:type="dxa"/>
          </w:tcPr>
          <w:p w14:paraId="29E5791F" w14:textId="77777777" w:rsidR="0061500B" w:rsidRPr="00FD0425" w:rsidRDefault="0061500B">
            <w:pPr>
              <w:pStyle w:val="TAL"/>
              <w:keepNext w:val="0"/>
              <w:keepLines w:val="0"/>
              <w:widowControl w:val="0"/>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636461AB" w14:textId="77777777" w:rsidR="0061500B" w:rsidRPr="00FD0425" w:rsidRDefault="0061500B">
            <w:pPr>
              <w:pStyle w:val="TAL"/>
              <w:keepNext w:val="0"/>
              <w:keepLines w:val="0"/>
              <w:widowControl w:val="0"/>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61500B" w:rsidRPr="00FD0425" w14:paraId="51BE9927" w14:textId="77777777">
        <w:trPr>
          <w:trHeight w:val="50"/>
        </w:trPr>
        <w:tc>
          <w:tcPr>
            <w:tcW w:w="2977" w:type="dxa"/>
          </w:tcPr>
          <w:p w14:paraId="33272630" w14:textId="77777777" w:rsidR="0061500B" w:rsidRPr="00FD0425" w:rsidRDefault="0061500B">
            <w:pPr>
              <w:pStyle w:val="TAL"/>
              <w:keepNext w:val="0"/>
              <w:keepLines w:val="0"/>
              <w:widowControl w:val="0"/>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7FF0BE39" w14:textId="77777777" w:rsidR="0061500B" w:rsidRPr="00FD0425" w:rsidRDefault="0061500B">
            <w:pPr>
              <w:pStyle w:val="TAL"/>
              <w:keepNext w:val="0"/>
              <w:keepLines w:val="0"/>
              <w:widowControl w:val="0"/>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
        </w:tc>
      </w:tr>
      <w:tr w:rsidR="0061500B" w:rsidRPr="00FD0425" w14:paraId="0537F85A" w14:textId="77777777">
        <w:tc>
          <w:tcPr>
            <w:tcW w:w="2977" w:type="dxa"/>
          </w:tcPr>
          <w:p w14:paraId="18063E2B" w14:textId="77777777" w:rsidR="0061500B" w:rsidRPr="00FD0425" w:rsidRDefault="0061500B">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428BB8A9" w14:textId="77777777" w:rsidR="0061500B" w:rsidRPr="00FD0425" w:rsidRDefault="0061500B">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61500B" w:rsidRPr="00FD0425" w14:paraId="1D8A52E6" w14:textId="77777777">
        <w:tc>
          <w:tcPr>
            <w:tcW w:w="2977" w:type="dxa"/>
          </w:tcPr>
          <w:p w14:paraId="4F3F36B6" w14:textId="77777777" w:rsidR="0061500B" w:rsidRPr="00EA2DA5" w:rsidRDefault="0061500B">
            <w:pPr>
              <w:pStyle w:val="TAL"/>
              <w:keepNext w:val="0"/>
              <w:keepLines w:val="0"/>
              <w:widowControl w:val="0"/>
              <w:rPr>
                <w:lang w:val="fr-FR" w:eastAsia="ja-JP"/>
              </w:rPr>
            </w:pPr>
            <w:r w:rsidRPr="00EA2DA5">
              <w:rPr>
                <w:lang w:val="fr-FR" w:eastAsia="ja-JP"/>
              </w:rPr>
              <w:t>Multiple PDU Session ID Instances</w:t>
            </w:r>
          </w:p>
        </w:tc>
        <w:tc>
          <w:tcPr>
            <w:tcW w:w="5245" w:type="dxa"/>
          </w:tcPr>
          <w:p w14:paraId="4722CFCA" w14:textId="77777777" w:rsidR="0061500B" w:rsidRPr="00FD0425" w:rsidRDefault="0061500B">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61500B" w:rsidRPr="00FD0425" w14:paraId="08C7308B" w14:textId="77777777">
        <w:tc>
          <w:tcPr>
            <w:tcW w:w="2977" w:type="dxa"/>
          </w:tcPr>
          <w:p w14:paraId="5E9B0537" w14:textId="77777777" w:rsidR="0061500B" w:rsidRPr="00FD0425" w:rsidRDefault="0061500B">
            <w:pPr>
              <w:pStyle w:val="TAL"/>
              <w:keepNext w:val="0"/>
              <w:keepLines w:val="0"/>
              <w:widowControl w:val="0"/>
              <w:rPr>
                <w:lang w:eastAsia="ja-JP"/>
              </w:rPr>
            </w:pPr>
            <w:r w:rsidRPr="00FD0425">
              <w:rPr>
                <w:rFonts w:cs="Arial"/>
                <w:lang w:eastAsia="ja-JP"/>
              </w:rPr>
              <w:t>Unknown PDU Session ID</w:t>
            </w:r>
          </w:p>
        </w:tc>
        <w:tc>
          <w:tcPr>
            <w:tcW w:w="5245" w:type="dxa"/>
          </w:tcPr>
          <w:p w14:paraId="7C23E9A4" w14:textId="77777777" w:rsidR="0061500B" w:rsidRPr="00FD0425" w:rsidRDefault="0061500B">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61500B" w:rsidRPr="00FD0425" w14:paraId="56C18B17" w14:textId="77777777">
        <w:tc>
          <w:tcPr>
            <w:tcW w:w="2977" w:type="dxa"/>
          </w:tcPr>
          <w:p w14:paraId="5C9DF0A1" w14:textId="77777777" w:rsidR="0061500B" w:rsidRPr="00FD0425" w:rsidRDefault="0061500B">
            <w:pPr>
              <w:pStyle w:val="TAL"/>
              <w:keepNext w:val="0"/>
              <w:keepLines w:val="0"/>
              <w:widowControl w:val="0"/>
              <w:rPr>
                <w:lang w:eastAsia="ja-JP"/>
              </w:rPr>
            </w:pPr>
            <w:r w:rsidRPr="00FD0425">
              <w:rPr>
                <w:rFonts w:cs="Arial"/>
                <w:lang w:eastAsia="ja-JP"/>
              </w:rPr>
              <w:t>Unknown QoS Flow ID</w:t>
            </w:r>
          </w:p>
        </w:tc>
        <w:tc>
          <w:tcPr>
            <w:tcW w:w="5245" w:type="dxa"/>
          </w:tcPr>
          <w:p w14:paraId="322529CE" w14:textId="77777777" w:rsidR="0061500B" w:rsidRPr="00FD0425" w:rsidRDefault="0061500B">
            <w:pPr>
              <w:pStyle w:val="TAL"/>
              <w:keepNext w:val="0"/>
              <w:keepLines w:val="0"/>
              <w:widowControl w:val="0"/>
              <w:rPr>
                <w:lang w:eastAsia="ja-JP"/>
              </w:rPr>
            </w:pPr>
            <w:r w:rsidRPr="00FD0425">
              <w:rPr>
                <w:rFonts w:cs="Arial"/>
                <w:lang w:eastAsia="ja-JP"/>
              </w:rPr>
              <w:t>The action failed because the QoS Flow ID is unknown in the NG-RAN node.</w:t>
            </w:r>
          </w:p>
        </w:tc>
      </w:tr>
      <w:tr w:rsidR="0061500B" w:rsidRPr="00FD0425" w14:paraId="2ACDC5B2" w14:textId="77777777">
        <w:tc>
          <w:tcPr>
            <w:tcW w:w="2977" w:type="dxa"/>
          </w:tcPr>
          <w:p w14:paraId="5A01E797" w14:textId="77777777" w:rsidR="0061500B" w:rsidRPr="00FD0425" w:rsidRDefault="0061500B">
            <w:pPr>
              <w:pStyle w:val="TAL"/>
              <w:keepNext w:val="0"/>
              <w:keepLines w:val="0"/>
              <w:widowControl w:val="0"/>
              <w:rPr>
                <w:lang w:eastAsia="ja-JP"/>
              </w:rPr>
            </w:pPr>
            <w:r w:rsidRPr="00FD0425">
              <w:rPr>
                <w:rFonts w:cs="Arial"/>
                <w:lang w:eastAsia="ja-JP"/>
              </w:rPr>
              <w:t>Multiple QoS Flow ID Instances</w:t>
            </w:r>
          </w:p>
        </w:tc>
        <w:tc>
          <w:tcPr>
            <w:tcW w:w="5245" w:type="dxa"/>
          </w:tcPr>
          <w:p w14:paraId="161E7DD3" w14:textId="77777777" w:rsidR="0061500B" w:rsidRPr="00FD0425" w:rsidRDefault="0061500B">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61500B" w:rsidRPr="00FD0425" w14:paraId="7F9ED7D5" w14:textId="77777777">
        <w:tc>
          <w:tcPr>
            <w:tcW w:w="2977" w:type="dxa"/>
          </w:tcPr>
          <w:p w14:paraId="3326006D" w14:textId="77777777" w:rsidR="0061500B" w:rsidRPr="00FD0425" w:rsidRDefault="0061500B">
            <w:pPr>
              <w:pStyle w:val="TAL"/>
              <w:keepNext w:val="0"/>
              <w:keepLines w:val="0"/>
              <w:widowControl w:val="0"/>
              <w:rPr>
                <w:lang w:eastAsia="ja-JP"/>
              </w:rPr>
            </w:pPr>
            <w:r w:rsidRPr="00FD0425">
              <w:rPr>
                <w:lang w:eastAsia="ja-JP"/>
              </w:rPr>
              <w:t>Switch Off Ongoing</w:t>
            </w:r>
          </w:p>
        </w:tc>
        <w:tc>
          <w:tcPr>
            <w:tcW w:w="5245" w:type="dxa"/>
          </w:tcPr>
          <w:p w14:paraId="53EB295E" w14:textId="77777777" w:rsidR="0061500B" w:rsidRPr="00FD0425" w:rsidRDefault="0061500B">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61500B" w:rsidRPr="00FD0425" w14:paraId="5087F43F" w14:textId="77777777">
        <w:tc>
          <w:tcPr>
            <w:tcW w:w="2977" w:type="dxa"/>
          </w:tcPr>
          <w:p w14:paraId="0BCAFAAC" w14:textId="77777777" w:rsidR="0061500B" w:rsidRPr="00FD0425" w:rsidRDefault="0061500B">
            <w:pPr>
              <w:pStyle w:val="TAL"/>
              <w:keepNext w:val="0"/>
              <w:keepLines w:val="0"/>
              <w:widowControl w:val="0"/>
              <w:rPr>
                <w:lang w:eastAsia="ja-JP"/>
              </w:rPr>
            </w:pPr>
            <w:r w:rsidRPr="00FD0425">
              <w:rPr>
                <w:lang w:eastAsia="ja-JP"/>
              </w:rPr>
              <w:t>Not supported 5QI value</w:t>
            </w:r>
          </w:p>
        </w:tc>
        <w:tc>
          <w:tcPr>
            <w:tcW w:w="5245" w:type="dxa"/>
          </w:tcPr>
          <w:p w14:paraId="04FF485E" w14:textId="77777777" w:rsidR="0061500B" w:rsidRPr="00FD0425" w:rsidRDefault="0061500B">
            <w:pPr>
              <w:pStyle w:val="TAL"/>
              <w:keepNext w:val="0"/>
              <w:keepLines w:val="0"/>
              <w:widowControl w:val="0"/>
              <w:rPr>
                <w:lang w:eastAsia="ja-JP"/>
              </w:rPr>
            </w:pPr>
            <w:r w:rsidRPr="00FD0425">
              <w:rPr>
                <w:lang w:eastAsia="ja-JP"/>
              </w:rPr>
              <w:t>The action failed because the requested 5QI is not supported.</w:t>
            </w:r>
          </w:p>
        </w:tc>
      </w:tr>
      <w:tr w:rsidR="0061500B" w:rsidRPr="00FD0425" w14:paraId="37E8EAD3" w14:textId="77777777">
        <w:tc>
          <w:tcPr>
            <w:tcW w:w="2977" w:type="dxa"/>
            <w:tcBorders>
              <w:top w:val="single" w:sz="4" w:space="0" w:color="auto"/>
              <w:left w:val="single" w:sz="4" w:space="0" w:color="auto"/>
              <w:bottom w:val="single" w:sz="4" w:space="0" w:color="auto"/>
              <w:right w:val="single" w:sz="4" w:space="0" w:color="auto"/>
            </w:tcBorders>
          </w:tcPr>
          <w:p w14:paraId="0AB1F446" w14:textId="77777777" w:rsidR="0061500B" w:rsidRPr="00FD0425" w:rsidRDefault="0061500B">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7F4DDAC" w14:textId="77777777" w:rsidR="0061500B" w:rsidRPr="00FD0425" w:rsidRDefault="0061500B">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61500B" w:rsidRPr="00FD0425" w14:paraId="5961E65A" w14:textId="77777777">
        <w:tc>
          <w:tcPr>
            <w:tcW w:w="2977" w:type="dxa"/>
            <w:tcBorders>
              <w:top w:val="single" w:sz="4" w:space="0" w:color="auto"/>
              <w:left w:val="single" w:sz="4" w:space="0" w:color="auto"/>
              <w:bottom w:val="single" w:sz="4" w:space="0" w:color="auto"/>
              <w:right w:val="single" w:sz="4" w:space="0" w:color="auto"/>
            </w:tcBorders>
          </w:tcPr>
          <w:p w14:paraId="7D85643C" w14:textId="77777777" w:rsidR="0061500B" w:rsidRPr="00FD0425" w:rsidRDefault="0061500B">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1634BDC" w14:textId="77777777" w:rsidR="0061500B" w:rsidRPr="00FD0425" w:rsidRDefault="0061500B">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61500B" w:rsidRPr="00FD0425" w14:paraId="5DE760DB" w14:textId="77777777">
        <w:tc>
          <w:tcPr>
            <w:tcW w:w="2977" w:type="dxa"/>
            <w:tcBorders>
              <w:top w:val="single" w:sz="4" w:space="0" w:color="auto"/>
              <w:left w:val="single" w:sz="4" w:space="0" w:color="auto"/>
              <w:bottom w:val="single" w:sz="4" w:space="0" w:color="auto"/>
              <w:right w:val="single" w:sz="4" w:space="0" w:color="auto"/>
            </w:tcBorders>
          </w:tcPr>
          <w:p w14:paraId="1BCEE3B7" w14:textId="77777777" w:rsidR="0061500B" w:rsidRPr="00FD0425" w:rsidRDefault="0061500B">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6B029A53" w14:textId="77777777" w:rsidR="0061500B" w:rsidRPr="00FD0425" w:rsidRDefault="0061500B">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61500B" w:rsidRPr="00FD0425" w14:paraId="71DA6536" w14:textId="77777777">
        <w:tc>
          <w:tcPr>
            <w:tcW w:w="2977" w:type="dxa"/>
            <w:tcBorders>
              <w:top w:val="single" w:sz="4" w:space="0" w:color="auto"/>
              <w:left w:val="single" w:sz="4" w:space="0" w:color="auto"/>
              <w:bottom w:val="single" w:sz="4" w:space="0" w:color="auto"/>
              <w:right w:val="single" w:sz="4" w:space="0" w:color="auto"/>
            </w:tcBorders>
          </w:tcPr>
          <w:p w14:paraId="107B9165" w14:textId="77777777" w:rsidR="0061500B" w:rsidRPr="00FD0425" w:rsidRDefault="0061500B">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6F858F61" w14:textId="77777777" w:rsidR="0061500B" w:rsidRPr="00FD0425" w:rsidRDefault="0061500B">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 xml:space="preserve">In the current version of this specification applicable for Dual </w:t>
            </w:r>
            <w:r w:rsidRPr="00FD0425">
              <w:rPr>
                <w:lang w:eastAsia="ja-JP"/>
              </w:rPr>
              <w:lastRenderedPageBreak/>
              <w:t>Connectivity only.</w:t>
            </w:r>
          </w:p>
        </w:tc>
      </w:tr>
      <w:tr w:rsidR="0061500B" w:rsidRPr="00FD0425" w14:paraId="0DAD1CB7" w14:textId="77777777">
        <w:tc>
          <w:tcPr>
            <w:tcW w:w="2977" w:type="dxa"/>
            <w:tcBorders>
              <w:top w:val="single" w:sz="4" w:space="0" w:color="auto"/>
              <w:left w:val="single" w:sz="4" w:space="0" w:color="auto"/>
              <w:bottom w:val="single" w:sz="4" w:space="0" w:color="auto"/>
              <w:right w:val="single" w:sz="4" w:space="0" w:color="auto"/>
            </w:tcBorders>
          </w:tcPr>
          <w:p w14:paraId="6269B4E3" w14:textId="77777777" w:rsidR="0061500B" w:rsidRPr="00FD0425" w:rsidRDefault="0061500B">
            <w:pPr>
              <w:pStyle w:val="TAL"/>
              <w:keepNext w:val="0"/>
              <w:keepLines w:val="0"/>
              <w:widowControl w:val="0"/>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0C4D5471" w14:textId="77777777" w:rsidR="0061500B" w:rsidRPr="00FD0425" w:rsidRDefault="0061500B">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61500B" w:rsidRPr="00FD0425" w14:paraId="45E069AD" w14:textId="77777777">
        <w:tc>
          <w:tcPr>
            <w:tcW w:w="2977" w:type="dxa"/>
            <w:tcBorders>
              <w:top w:val="single" w:sz="4" w:space="0" w:color="auto"/>
              <w:left w:val="single" w:sz="4" w:space="0" w:color="auto"/>
              <w:bottom w:val="single" w:sz="4" w:space="0" w:color="auto"/>
              <w:right w:val="single" w:sz="4" w:space="0" w:color="auto"/>
            </w:tcBorders>
          </w:tcPr>
          <w:p w14:paraId="45334BA8" w14:textId="77777777" w:rsidR="0061500B" w:rsidRPr="00FD0425" w:rsidRDefault="0061500B">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5BEA4831" w14:textId="77777777" w:rsidR="0061500B" w:rsidRPr="00FD0425" w:rsidRDefault="0061500B">
            <w:pPr>
              <w:pStyle w:val="TAL"/>
              <w:keepNext w:val="0"/>
              <w:keepLines w:val="0"/>
              <w:widowControl w:val="0"/>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61500B" w:rsidRPr="00FD0425" w14:paraId="6182828D" w14:textId="77777777">
        <w:tc>
          <w:tcPr>
            <w:tcW w:w="2977" w:type="dxa"/>
            <w:tcBorders>
              <w:top w:val="single" w:sz="4" w:space="0" w:color="auto"/>
              <w:left w:val="single" w:sz="4" w:space="0" w:color="auto"/>
              <w:bottom w:val="single" w:sz="4" w:space="0" w:color="auto"/>
              <w:right w:val="single" w:sz="4" w:space="0" w:color="auto"/>
            </w:tcBorders>
          </w:tcPr>
          <w:p w14:paraId="4D42DE93" w14:textId="77777777" w:rsidR="0061500B" w:rsidRPr="00FD0425" w:rsidRDefault="0061500B">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1961873E" w14:textId="77777777" w:rsidR="0061500B" w:rsidRPr="00FD0425" w:rsidRDefault="0061500B">
            <w:pPr>
              <w:pStyle w:val="TAL"/>
              <w:keepNext w:val="0"/>
              <w:keepLines w:val="0"/>
              <w:widowControl w:val="0"/>
              <w:rPr>
                <w:lang w:eastAsia="ja-JP"/>
              </w:rPr>
            </w:pPr>
            <w:r w:rsidRPr="00FD0425">
              <w:rPr>
                <w:lang w:eastAsia="ja-JP"/>
              </w:rPr>
              <w:t>Requested action towards the indicated target cell is not allowed for the UE in question.</w:t>
            </w:r>
          </w:p>
          <w:p w14:paraId="4D8E2732" w14:textId="77777777" w:rsidR="0061500B" w:rsidRPr="00FD0425" w:rsidRDefault="0061500B">
            <w:pPr>
              <w:pStyle w:val="TAL"/>
              <w:keepNext w:val="0"/>
              <w:keepLines w:val="0"/>
              <w:widowControl w:val="0"/>
              <w:rPr>
                <w:lang w:eastAsia="ja-JP"/>
              </w:rPr>
            </w:pPr>
            <w:r w:rsidRPr="00FD0425">
              <w:rPr>
                <w:lang w:eastAsia="ja-JP"/>
              </w:rPr>
              <w:t>In the current version of this specification applicable for Dual Connectivity only.</w:t>
            </w:r>
          </w:p>
        </w:tc>
      </w:tr>
      <w:tr w:rsidR="0061500B" w:rsidRPr="00FD0425" w14:paraId="0F719D74" w14:textId="77777777">
        <w:tc>
          <w:tcPr>
            <w:tcW w:w="2977" w:type="dxa"/>
            <w:tcBorders>
              <w:top w:val="single" w:sz="4" w:space="0" w:color="auto"/>
              <w:left w:val="single" w:sz="4" w:space="0" w:color="auto"/>
              <w:bottom w:val="single" w:sz="4" w:space="0" w:color="auto"/>
              <w:right w:val="single" w:sz="4" w:space="0" w:color="auto"/>
            </w:tcBorders>
          </w:tcPr>
          <w:p w14:paraId="66D74FCF" w14:textId="77777777" w:rsidR="0061500B" w:rsidRPr="00FD0425" w:rsidRDefault="0061500B">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6D1DAA50" w14:textId="77777777" w:rsidR="0061500B" w:rsidRPr="00FD0425" w:rsidRDefault="0061500B">
            <w:pPr>
              <w:pStyle w:val="TAL"/>
              <w:keepNext w:val="0"/>
              <w:keepLines w:val="0"/>
              <w:widowControl w:val="0"/>
              <w:rPr>
                <w:lang w:eastAsia="ja-JP"/>
              </w:rPr>
            </w:pPr>
            <w:r w:rsidRPr="00FD0425">
              <w:rPr>
                <w:lang w:eastAsia="ja-JP"/>
              </w:rPr>
              <w:t>The cell(s) in the requested node don’t have sufficient radio resources available.</w:t>
            </w:r>
          </w:p>
          <w:p w14:paraId="261BB168" w14:textId="77777777" w:rsidR="0061500B" w:rsidRPr="00FD0425" w:rsidRDefault="0061500B">
            <w:pPr>
              <w:pStyle w:val="TAL"/>
              <w:keepNext w:val="0"/>
              <w:keepLines w:val="0"/>
              <w:widowControl w:val="0"/>
              <w:rPr>
                <w:lang w:eastAsia="ja-JP"/>
              </w:rPr>
            </w:pPr>
            <w:r w:rsidRPr="00FD0425">
              <w:rPr>
                <w:lang w:eastAsia="ja-JP"/>
              </w:rPr>
              <w:t xml:space="preserve">In the current version of this specification </w:t>
            </w:r>
            <w:r w:rsidRPr="00622471">
              <w:rPr>
                <w:highlight w:val="yellow"/>
                <w:lang w:eastAsia="ja-JP"/>
              </w:rPr>
              <w:t>applicable for Dual Connectivity only.</w:t>
            </w:r>
          </w:p>
        </w:tc>
      </w:tr>
      <w:tr w:rsidR="0061500B" w:rsidRPr="00FD0425" w14:paraId="05154C02" w14:textId="77777777">
        <w:tc>
          <w:tcPr>
            <w:tcW w:w="2977" w:type="dxa"/>
            <w:tcBorders>
              <w:top w:val="single" w:sz="4" w:space="0" w:color="auto"/>
              <w:left w:val="single" w:sz="4" w:space="0" w:color="auto"/>
              <w:bottom w:val="single" w:sz="4" w:space="0" w:color="auto"/>
              <w:right w:val="single" w:sz="4" w:space="0" w:color="auto"/>
            </w:tcBorders>
          </w:tcPr>
          <w:p w14:paraId="14B2273C" w14:textId="77777777" w:rsidR="0061500B" w:rsidRPr="00FD0425" w:rsidRDefault="0061500B">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1197F633" w14:textId="77777777" w:rsidR="0061500B" w:rsidRPr="00FD0425" w:rsidRDefault="0061500B">
            <w:pPr>
              <w:pStyle w:val="TAL"/>
              <w:keepNext w:val="0"/>
              <w:keepLines w:val="0"/>
              <w:widowControl w:val="0"/>
              <w:rPr>
                <w:lang w:eastAsia="ja-JP"/>
              </w:rPr>
            </w:pPr>
            <w:r w:rsidRPr="00FD0425">
              <w:rPr>
                <w:lang w:eastAsia="ja-JP"/>
              </w:rPr>
              <w:t>The action was failed because of invalid QoS combination.</w:t>
            </w:r>
          </w:p>
          <w:p w14:paraId="0DCCCE5C" w14:textId="77777777" w:rsidR="0061500B" w:rsidRPr="00FD0425" w:rsidRDefault="0061500B">
            <w:pPr>
              <w:pStyle w:val="TAL"/>
              <w:keepNext w:val="0"/>
              <w:keepLines w:val="0"/>
              <w:widowControl w:val="0"/>
              <w:rPr>
                <w:lang w:eastAsia="ja-JP"/>
              </w:rPr>
            </w:pPr>
            <w:r w:rsidRPr="00FD0425">
              <w:rPr>
                <w:lang w:eastAsia="ja-JP"/>
              </w:rPr>
              <w:t>In the current version of this specification applicable for Dual Connectivity only.</w:t>
            </w:r>
          </w:p>
        </w:tc>
      </w:tr>
      <w:tr w:rsidR="0061500B" w:rsidRPr="00FD0425" w14:paraId="0480B771" w14:textId="77777777">
        <w:tc>
          <w:tcPr>
            <w:tcW w:w="2977" w:type="dxa"/>
            <w:tcBorders>
              <w:top w:val="single" w:sz="4" w:space="0" w:color="auto"/>
              <w:left w:val="single" w:sz="4" w:space="0" w:color="auto"/>
              <w:bottom w:val="single" w:sz="4" w:space="0" w:color="auto"/>
              <w:right w:val="single" w:sz="4" w:space="0" w:color="auto"/>
            </w:tcBorders>
          </w:tcPr>
          <w:p w14:paraId="1D119F21" w14:textId="77777777" w:rsidR="0061500B" w:rsidRPr="00FD0425" w:rsidRDefault="0061500B">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48126385" w14:textId="77777777" w:rsidR="0061500B" w:rsidRPr="00FD0425" w:rsidRDefault="0061500B">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61500B" w:rsidRPr="00FD0425" w14:paraId="28A2CF6D" w14:textId="77777777">
        <w:tc>
          <w:tcPr>
            <w:tcW w:w="2977" w:type="dxa"/>
            <w:tcBorders>
              <w:top w:val="single" w:sz="4" w:space="0" w:color="auto"/>
              <w:left w:val="single" w:sz="4" w:space="0" w:color="auto"/>
              <w:bottom w:val="single" w:sz="4" w:space="0" w:color="auto"/>
              <w:right w:val="single" w:sz="4" w:space="0" w:color="auto"/>
            </w:tcBorders>
          </w:tcPr>
          <w:p w14:paraId="590A2086" w14:textId="77777777" w:rsidR="0061500B" w:rsidRPr="00FD0425" w:rsidRDefault="0061500B">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48E908A" w14:textId="77777777" w:rsidR="0061500B" w:rsidRPr="00FD0425" w:rsidRDefault="0061500B">
            <w:pPr>
              <w:pStyle w:val="TAL"/>
              <w:keepNext w:val="0"/>
              <w:keepLines w:val="0"/>
              <w:widowControl w:val="0"/>
              <w:rPr>
                <w:lang w:eastAsia="ja-JP"/>
              </w:rPr>
            </w:pPr>
            <w:r w:rsidRPr="00FD0425">
              <w:rPr>
                <w:lang w:eastAsia="ja-JP"/>
              </w:rPr>
              <w:t>The sending node cancelled the procedure due to other urgent actions to be performed.</w:t>
            </w:r>
          </w:p>
          <w:p w14:paraId="1C4BF280" w14:textId="77777777" w:rsidR="0061500B" w:rsidRPr="00FD0425" w:rsidRDefault="0061500B">
            <w:pPr>
              <w:pStyle w:val="TAL"/>
              <w:keepNext w:val="0"/>
              <w:keepLines w:val="0"/>
              <w:widowControl w:val="0"/>
              <w:rPr>
                <w:lang w:eastAsia="ja-JP"/>
              </w:rPr>
            </w:pPr>
            <w:r w:rsidRPr="00FD0425">
              <w:rPr>
                <w:lang w:eastAsia="ja-JP"/>
              </w:rPr>
              <w:t>In the current version of this specification applicable for Dual Connectivity only.</w:t>
            </w:r>
          </w:p>
        </w:tc>
      </w:tr>
      <w:tr w:rsidR="0061500B" w:rsidRPr="00FD0425" w14:paraId="6A751EC5" w14:textId="77777777">
        <w:tc>
          <w:tcPr>
            <w:tcW w:w="2977" w:type="dxa"/>
            <w:tcBorders>
              <w:top w:val="single" w:sz="4" w:space="0" w:color="auto"/>
              <w:left w:val="single" w:sz="4" w:space="0" w:color="auto"/>
              <w:bottom w:val="single" w:sz="4" w:space="0" w:color="auto"/>
              <w:right w:val="single" w:sz="4" w:space="0" w:color="auto"/>
            </w:tcBorders>
          </w:tcPr>
          <w:p w14:paraId="08FC418C" w14:textId="77777777" w:rsidR="0061500B" w:rsidRPr="00FD0425" w:rsidRDefault="0061500B">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506B4D22" w14:textId="77777777" w:rsidR="0061500B" w:rsidRPr="00FD0425" w:rsidRDefault="0061500B">
            <w:pPr>
              <w:pStyle w:val="TAL"/>
              <w:keepNext w:val="0"/>
              <w:keepLines w:val="0"/>
              <w:widowControl w:val="0"/>
              <w:rPr>
                <w:lang w:eastAsia="ja-JP"/>
              </w:rPr>
            </w:pPr>
            <w:r w:rsidRPr="00FD0425">
              <w:rPr>
                <w:lang w:eastAsia="ja-JP"/>
              </w:rPr>
              <w:t>The procedure is initiated due to node internal RRM purposes.</w:t>
            </w:r>
          </w:p>
          <w:p w14:paraId="3F7AF0D0" w14:textId="77777777" w:rsidR="0061500B" w:rsidRPr="00FD0425" w:rsidRDefault="0061500B">
            <w:pPr>
              <w:pStyle w:val="TAL"/>
              <w:keepNext w:val="0"/>
              <w:keepLines w:val="0"/>
              <w:widowControl w:val="0"/>
              <w:rPr>
                <w:lang w:eastAsia="ja-JP"/>
              </w:rPr>
            </w:pPr>
            <w:r w:rsidRPr="00FD0425">
              <w:rPr>
                <w:lang w:eastAsia="ja-JP"/>
              </w:rPr>
              <w:t>In the current version of this specification applicable for Dual Connectivity only.</w:t>
            </w:r>
          </w:p>
        </w:tc>
      </w:tr>
      <w:tr w:rsidR="0061500B" w:rsidRPr="00FD0425" w14:paraId="69234759" w14:textId="77777777">
        <w:tc>
          <w:tcPr>
            <w:tcW w:w="2977" w:type="dxa"/>
            <w:tcBorders>
              <w:top w:val="single" w:sz="4" w:space="0" w:color="auto"/>
              <w:left w:val="single" w:sz="4" w:space="0" w:color="auto"/>
              <w:bottom w:val="single" w:sz="4" w:space="0" w:color="auto"/>
              <w:right w:val="single" w:sz="4" w:space="0" w:color="auto"/>
            </w:tcBorders>
          </w:tcPr>
          <w:p w14:paraId="2A2A6926" w14:textId="77777777" w:rsidR="0061500B" w:rsidRPr="00FD0425" w:rsidRDefault="0061500B">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38109AC4" w14:textId="77777777" w:rsidR="0061500B" w:rsidRPr="00FD0425" w:rsidRDefault="0061500B">
            <w:pPr>
              <w:pStyle w:val="TAL"/>
              <w:keepNext w:val="0"/>
              <w:keepLines w:val="0"/>
              <w:widowControl w:val="0"/>
              <w:rPr>
                <w:lang w:eastAsia="ja-JP"/>
              </w:rPr>
            </w:pPr>
            <w:r w:rsidRPr="00FD0425">
              <w:rPr>
                <w:lang w:eastAsia="ja-JP"/>
              </w:rPr>
              <w:t>The reason for requesting this action is to improve the user bit rate.</w:t>
            </w:r>
          </w:p>
          <w:p w14:paraId="700E2160" w14:textId="77777777" w:rsidR="0061500B" w:rsidRPr="00FD0425" w:rsidRDefault="0061500B">
            <w:pPr>
              <w:pStyle w:val="TAL"/>
              <w:keepNext w:val="0"/>
              <w:keepLines w:val="0"/>
              <w:widowControl w:val="0"/>
              <w:rPr>
                <w:lang w:eastAsia="ja-JP"/>
              </w:rPr>
            </w:pPr>
            <w:r w:rsidRPr="00FD0425">
              <w:rPr>
                <w:lang w:eastAsia="ja-JP"/>
              </w:rPr>
              <w:t>In the current version of this specification applicable for Dual Connectivity only.</w:t>
            </w:r>
          </w:p>
        </w:tc>
      </w:tr>
      <w:tr w:rsidR="0061500B" w:rsidRPr="00FD0425" w14:paraId="16A8A407" w14:textId="77777777">
        <w:tc>
          <w:tcPr>
            <w:tcW w:w="2977" w:type="dxa"/>
            <w:tcBorders>
              <w:top w:val="single" w:sz="4" w:space="0" w:color="auto"/>
              <w:left w:val="single" w:sz="4" w:space="0" w:color="auto"/>
              <w:bottom w:val="single" w:sz="4" w:space="0" w:color="auto"/>
              <w:right w:val="single" w:sz="4" w:space="0" w:color="auto"/>
            </w:tcBorders>
          </w:tcPr>
          <w:p w14:paraId="09751BB2" w14:textId="77777777" w:rsidR="0061500B" w:rsidRPr="00FD0425" w:rsidRDefault="0061500B">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CB42087" w14:textId="77777777" w:rsidR="0061500B" w:rsidRPr="00FD0425" w:rsidRDefault="0061500B">
            <w:pPr>
              <w:pStyle w:val="TAL"/>
              <w:keepNext w:val="0"/>
              <w:keepLines w:val="0"/>
              <w:widowControl w:val="0"/>
              <w:rPr>
                <w:lang w:eastAsia="ja-JP"/>
              </w:rPr>
            </w:pPr>
            <w:r w:rsidRPr="00FD0425">
              <w:rPr>
                <w:lang w:eastAsia="ja-JP"/>
              </w:rPr>
              <w:t>The action is requested due to user inactivity on all PDU Sessions. The action may be performed on several levels:</w:t>
            </w:r>
          </w:p>
          <w:p w14:paraId="5550C2F8" w14:textId="77777777" w:rsidR="0061500B" w:rsidRPr="00FD0425" w:rsidRDefault="0061500B">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16547B8A" w14:textId="77777777" w:rsidR="0061500B" w:rsidRPr="00FD0425" w:rsidRDefault="0061500B">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42140FA2" w14:textId="77777777" w:rsidR="0061500B" w:rsidRPr="00FD0425" w:rsidRDefault="0061500B">
            <w:pPr>
              <w:pStyle w:val="TAL"/>
              <w:keepNext w:val="0"/>
              <w:keepLines w:val="0"/>
              <w:widowControl w:val="0"/>
              <w:rPr>
                <w:lang w:eastAsia="ja-JP"/>
              </w:rPr>
            </w:pPr>
            <w:r w:rsidRPr="00FD0425">
              <w:rPr>
                <w:lang w:eastAsia="ja-JP"/>
              </w:rPr>
              <w:t>In the current version of this specification applicable for Dual Connectivity only.</w:t>
            </w:r>
          </w:p>
        </w:tc>
      </w:tr>
      <w:tr w:rsidR="0061500B" w:rsidRPr="00FD0425" w14:paraId="7EF87FA4" w14:textId="77777777">
        <w:tc>
          <w:tcPr>
            <w:tcW w:w="2977" w:type="dxa"/>
            <w:tcBorders>
              <w:top w:val="single" w:sz="4" w:space="0" w:color="auto"/>
              <w:left w:val="single" w:sz="4" w:space="0" w:color="auto"/>
              <w:bottom w:val="single" w:sz="4" w:space="0" w:color="auto"/>
              <w:right w:val="single" w:sz="4" w:space="0" w:color="auto"/>
            </w:tcBorders>
          </w:tcPr>
          <w:p w14:paraId="5EA962C7" w14:textId="77777777" w:rsidR="0061500B" w:rsidRPr="00FD0425" w:rsidRDefault="0061500B">
            <w:pPr>
              <w:pStyle w:val="TAL"/>
              <w:keepNext w:val="0"/>
              <w:keepLines w:val="0"/>
              <w:widowControl w:val="0"/>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233F5C03" w14:textId="77777777" w:rsidR="0061500B" w:rsidRPr="00FD0425" w:rsidRDefault="0061500B">
            <w:pPr>
              <w:pStyle w:val="TAL"/>
              <w:keepNext w:val="0"/>
              <w:keepLines w:val="0"/>
              <w:widowControl w:val="0"/>
              <w:rPr>
                <w:lang w:eastAsia="ja-JP"/>
              </w:rPr>
            </w:pPr>
            <w:r w:rsidRPr="00FD0425">
              <w:rPr>
                <w:lang w:eastAsia="ja-JP"/>
              </w:rPr>
              <w:t>The action is requested due to losing the radio connection to the UE.</w:t>
            </w:r>
          </w:p>
          <w:p w14:paraId="50B9B242" w14:textId="77777777" w:rsidR="0061500B" w:rsidRPr="00FD0425" w:rsidRDefault="0061500B">
            <w:pPr>
              <w:pStyle w:val="TAL"/>
              <w:keepNext w:val="0"/>
              <w:keepLines w:val="0"/>
              <w:widowControl w:val="0"/>
              <w:rPr>
                <w:lang w:eastAsia="ja-JP"/>
              </w:rPr>
            </w:pPr>
            <w:r w:rsidRPr="00FD0425">
              <w:rPr>
                <w:lang w:eastAsia="ja-JP"/>
              </w:rPr>
              <w:t>In the current version of this specification applicable for Dual Connectivity only.</w:t>
            </w:r>
          </w:p>
        </w:tc>
      </w:tr>
      <w:tr w:rsidR="0061500B" w:rsidRPr="00FD0425" w14:paraId="7151AED1" w14:textId="77777777">
        <w:tc>
          <w:tcPr>
            <w:tcW w:w="2977" w:type="dxa"/>
            <w:tcBorders>
              <w:top w:val="single" w:sz="4" w:space="0" w:color="auto"/>
              <w:left w:val="single" w:sz="4" w:space="0" w:color="auto"/>
              <w:bottom w:val="single" w:sz="4" w:space="0" w:color="auto"/>
              <w:right w:val="single" w:sz="4" w:space="0" w:color="auto"/>
            </w:tcBorders>
          </w:tcPr>
          <w:p w14:paraId="1E45A579" w14:textId="77777777" w:rsidR="0061500B" w:rsidRPr="00FD0425" w:rsidRDefault="0061500B">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0E9E633" w14:textId="77777777" w:rsidR="0061500B" w:rsidRPr="00FD0425" w:rsidRDefault="0061500B">
            <w:pPr>
              <w:pStyle w:val="TAL"/>
              <w:keepNext w:val="0"/>
              <w:keepLines w:val="0"/>
              <w:widowControl w:val="0"/>
              <w:rPr>
                <w:lang w:eastAsia="ja-JP"/>
              </w:rPr>
            </w:pPr>
            <w:r w:rsidRPr="00FD0425">
              <w:rPr>
                <w:lang w:eastAsia="ja-JP"/>
              </w:rPr>
              <w:t>Radio interface procedure has failed.</w:t>
            </w:r>
          </w:p>
          <w:p w14:paraId="58312B29" w14:textId="77777777" w:rsidR="0061500B" w:rsidRPr="00FD0425" w:rsidRDefault="0061500B">
            <w:pPr>
              <w:pStyle w:val="TAL"/>
              <w:keepNext w:val="0"/>
              <w:keepLines w:val="0"/>
              <w:widowControl w:val="0"/>
              <w:rPr>
                <w:lang w:eastAsia="ja-JP"/>
              </w:rPr>
            </w:pPr>
            <w:r w:rsidRPr="00FD0425">
              <w:rPr>
                <w:lang w:eastAsia="ja-JP"/>
              </w:rPr>
              <w:t>In the current version of this specification applicable for Dual Connectivity only.</w:t>
            </w:r>
          </w:p>
        </w:tc>
      </w:tr>
      <w:tr w:rsidR="0061500B" w:rsidRPr="00FD0425" w14:paraId="73B95D17" w14:textId="77777777">
        <w:tc>
          <w:tcPr>
            <w:tcW w:w="2977" w:type="dxa"/>
            <w:tcBorders>
              <w:top w:val="single" w:sz="4" w:space="0" w:color="auto"/>
              <w:left w:val="single" w:sz="4" w:space="0" w:color="auto"/>
              <w:bottom w:val="single" w:sz="4" w:space="0" w:color="auto"/>
              <w:right w:val="single" w:sz="4" w:space="0" w:color="auto"/>
            </w:tcBorders>
          </w:tcPr>
          <w:p w14:paraId="65AC697B" w14:textId="77777777" w:rsidR="0061500B" w:rsidRPr="00FD0425" w:rsidRDefault="0061500B">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225780B5" w14:textId="77777777" w:rsidR="0061500B" w:rsidRPr="00FD0425" w:rsidRDefault="0061500B">
            <w:pPr>
              <w:pStyle w:val="TAL"/>
              <w:keepNext w:val="0"/>
              <w:keepLines w:val="0"/>
              <w:widowControl w:val="0"/>
              <w:rPr>
                <w:lang w:eastAsia="ja-JP"/>
              </w:rPr>
            </w:pPr>
            <w:r w:rsidRPr="00FD0425">
              <w:rPr>
                <w:lang w:eastAsia="ja-JP"/>
              </w:rPr>
              <w:t>The requested bearer option is not supported by the sending node.</w:t>
            </w:r>
          </w:p>
          <w:p w14:paraId="11F15E3F" w14:textId="77777777" w:rsidR="0061500B" w:rsidRPr="00FD0425" w:rsidRDefault="0061500B">
            <w:pPr>
              <w:pStyle w:val="TAL"/>
              <w:keepNext w:val="0"/>
              <w:keepLines w:val="0"/>
              <w:widowControl w:val="0"/>
              <w:rPr>
                <w:lang w:eastAsia="ja-JP"/>
              </w:rPr>
            </w:pPr>
            <w:r w:rsidRPr="00FD0425">
              <w:rPr>
                <w:lang w:eastAsia="ja-JP"/>
              </w:rPr>
              <w:t>In the current version of this specification applicable for Dual Connectivity only.</w:t>
            </w:r>
          </w:p>
        </w:tc>
      </w:tr>
      <w:tr w:rsidR="0061500B" w:rsidRPr="00FD0425" w14:paraId="3A11AA1C" w14:textId="77777777">
        <w:tc>
          <w:tcPr>
            <w:tcW w:w="2977" w:type="dxa"/>
            <w:tcBorders>
              <w:top w:val="single" w:sz="4" w:space="0" w:color="auto"/>
              <w:left w:val="single" w:sz="4" w:space="0" w:color="auto"/>
              <w:bottom w:val="single" w:sz="4" w:space="0" w:color="auto"/>
              <w:right w:val="single" w:sz="4" w:space="0" w:color="auto"/>
            </w:tcBorders>
          </w:tcPr>
          <w:p w14:paraId="29354321" w14:textId="77777777" w:rsidR="0061500B" w:rsidRPr="00FD0425" w:rsidRDefault="0061500B">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B5D018E" w14:textId="77777777" w:rsidR="0061500B" w:rsidRPr="00FD0425" w:rsidRDefault="0061500B">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61500B" w:rsidRPr="00FD0425" w14:paraId="527855B9" w14:textId="77777777">
        <w:tc>
          <w:tcPr>
            <w:tcW w:w="2977" w:type="dxa"/>
            <w:tcBorders>
              <w:top w:val="single" w:sz="4" w:space="0" w:color="auto"/>
              <w:left w:val="single" w:sz="4" w:space="0" w:color="auto"/>
              <w:bottom w:val="single" w:sz="4" w:space="0" w:color="auto"/>
              <w:right w:val="single" w:sz="4" w:space="0" w:color="auto"/>
            </w:tcBorders>
          </w:tcPr>
          <w:p w14:paraId="52B7C206" w14:textId="77777777" w:rsidR="0061500B" w:rsidRPr="00FD0425" w:rsidRDefault="0061500B">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6E9B2F74" w14:textId="77777777" w:rsidR="0061500B" w:rsidRPr="00FD0425" w:rsidRDefault="0061500B">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61500B" w:rsidRPr="00FD0425" w14:paraId="64367AA4" w14:textId="77777777">
        <w:tc>
          <w:tcPr>
            <w:tcW w:w="2977" w:type="dxa"/>
            <w:tcBorders>
              <w:top w:val="single" w:sz="4" w:space="0" w:color="auto"/>
              <w:left w:val="single" w:sz="4" w:space="0" w:color="auto"/>
              <w:bottom w:val="single" w:sz="4" w:space="0" w:color="auto"/>
              <w:right w:val="single" w:sz="4" w:space="0" w:color="auto"/>
            </w:tcBorders>
          </w:tcPr>
          <w:p w14:paraId="6D7D794A" w14:textId="77777777" w:rsidR="0061500B" w:rsidRPr="00FD0425" w:rsidRDefault="0061500B">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01A2F8FC" w14:textId="77777777" w:rsidR="0061500B" w:rsidRPr="00FD0425" w:rsidRDefault="0061500B">
            <w:pPr>
              <w:pStyle w:val="TAL"/>
              <w:keepNext w:val="0"/>
              <w:keepLines w:val="0"/>
              <w:widowControl w:val="0"/>
              <w:rPr>
                <w:rFonts w:cs="Arial"/>
              </w:rPr>
            </w:pPr>
            <w:r w:rsidRPr="00FD0425">
              <w:t xml:space="preserve">The requested </w:t>
            </w:r>
            <w:r w:rsidRPr="00622471">
              <w:rPr>
                <w:highlight w:val="yellow"/>
              </w:rPr>
              <w:t>resources are not available for the slice(s).</w:t>
            </w:r>
          </w:p>
        </w:tc>
      </w:tr>
      <w:tr w:rsidR="0061500B" w:rsidRPr="00FD0425" w14:paraId="158F4BC8" w14:textId="77777777">
        <w:tc>
          <w:tcPr>
            <w:tcW w:w="2977" w:type="dxa"/>
            <w:tcBorders>
              <w:top w:val="single" w:sz="4" w:space="0" w:color="auto"/>
              <w:left w:val="single" w:sz="4" w:space="0" w:color="auto"/>
              <w:bottom w:val="single" w:sz="4" w:space="0" w:color="auto"/>
              <w:right w:val="single" w:sz="4" w:space="0" w:color="auto"/>
            </w:tcBorders>
          </w:tcPr>
          <w:p w14:paraId="190BCE08" w14:textId="77777777" w:rsidR="0061500B" w:rsidRPr="00FD0425" w:rsidRDefault="0061500B">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74EBCFC9" w14:textId="77777777" w:rsidR="0061500B" w:rsidRPr="00FD0425" w:rsidRDefault="0061500B">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61500B" w:rsidRPr="00FD0425" w14:paraId="7DD4D72A" w14:textId="77777777">
        <w:tc>
          <w:tcPr>
            <w:tcW w:w="2977" w:type="dxa"/>
            <w:tcBorders>
              <w:top w:val="single" w:sz="4" w:space="0" w:color="auto"/>
              <w:left w:val="single" w:sz="4" w:space="0" w:color="auto"/>
              <w:bottom w:val="single" w:sz="4" w:space="0" w:color="auto"/>
              <w:right w:val="single" w:sz="4" w:space="0" w:color="auto"/>
            </w:tcBorders>
          </w:tcPr>
          <w:p w14:paraId="355AF194" w14:textId="77777777" w:rsidR="0061500B" w:rsidRPr="00FD0425" w:rsidRDefault="0061500B">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7CF27DE6" w14:textId="77777777" w:rsidR="0061500B" w:rsidRPr="00FD0425" w:rsidRDefault="0061500B">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w:t>
            </w:r>
            <w:r w:rsidRPr="00FD0425">
              <w:rPr>
                <w:rFonts w:eastAsia="Malgun Gothic" w:cs="Arial"/>
              </w:rPr>
              <w:lastRenderedPageBreak/>
              <w:t xml:space="preserve">protection. </w:t>
            </w:r>
          </w:p>
        </w:tc>
      </w:tr>
      <w:tr w:rsidR="0061500B" w:rsidRPr="00FD0425" w14:paraId="3AF45F32" w14:textId="77777777">
        <w:tc>
          <w:tcPr>
            <w:tcW w:w="2977" w:type="dxa"/>
            <w:tcBorders>
              <w:top w:val="single" w:sz="4" w:space="0" w:color="auto"/>
              <w:left w:val="single" w:sz="4" w:space="0" w:color="auto"/>
              <w:bottom w:val="single" w:sz="4" w:space="0" w:color="auto"/>
              <w:right w:val="single" w:sz="4" w:space="0" w:color="auto"/>
            </w:tcBorders>
          </w:tcPr>
          <w:p w14:paraId="694F54C6" w14:textId="77777777" w:rsidR="0061500B" w:rsidRPr="00FD0425" w:rsidRDefault="0061500B">
            <w:pPr>
              <w:pStyle w:val="TAL"/>
              <w:keepNext w:val="0"/>
              <w:keepLines w:val="0"/>
              <w:widowControl w:val="0"/>
              <w:rPr>
                <w:rFonts w:eastAsia="Malgun Gothic" w:cs="Arial"/>
              </w:rPr>
            </w:pPr>
            <w:r w:rsidRPr="00FD0425">
              <w:rPr>
                <w:rFonts w:eastAsia="Malgun Gothic" w:cs="Arial"/>
                <w:lang w:val="fr-FR"/>
              </w:rPr>
              <w:lastRenderedPageBreak/>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23742D23" w14:textId="77777777" w:rsidR="0061500B" w:rsidRPr="00FD0425" w:rsidRDefault="0061500B">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61500B" w:rsidRPr="00FD0425" w14:paraId="0DABA1B3" w14:textId="77777777">
        <w:tc>
          <w:tcPr>
            <w:tcW w:w="2977" w:type="dxa"/>
            <w:tcBorders>
              <w:top w:val="single" w:sz="4" w:space="0" w:color="auto"/>
              <w:left w:val="single" w:sz="4" w:space="0" w:color="auto"/>
              <w:bottom w:val="single" w:sz="4" w:space="0" w:color="auto"/>
              <w:right w:val="single" w:sz="4" w:space="0" w:color="auto"/>
            </w:tcBorders>
          </w:tcPr>
          <w:p w14:paraId="4BF4E5F1" w14:textId="77777777" w:rsidR="0061500B" w:rsidRPr="00FD0425" w:rsidRDefault="0061500B">
            <w:pPr>
              <w:pStyle w:val="TAL"/>
              <w:keepNext w:val="0"/>
              <w:keepLines w:val="0"/>
              <w:widowControl w:val="0"/>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0D263428" w14:textId="77777777" w:rsidR="0061500B" w:rsidRPr="00FD0425" w:rsidRDefault="0061500B">
            <w:pPr>
              <w:pStyle w:val="TAL"/>
              <w:keepNext w:val="0"/>
              <w:keepLines w:val="0"/>
              <w:widowControl w:val="0"/>
              <w:rPr>
                <w:rFonts w:eastAsia="Malgun Gothic" w:cs="Arial"/>
              </w:rPr>
            </w:pPr>
            <w:r w:rsidRPr="00FD0425">
              <w:rPr>
                <w:rFonts w:cs="Arial"/>
              </w:rPr>
              <w:t>The failure is due to slice(s) not supported by the NG-RAN node.</w:t>
            </w:r>
          </w:p>
        </w:tc>
      </w:tr>
      <w:tr w:rsidR="0061500B" w:rsidRPr="00FD0425" w14:paraId="65DF9945"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C67083A" w14:textId="77777777" w:rsidR="0061500B" w:rsidRPr="00FD0425" w:rsidRDefault="0061500B">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67B35563" w14:textId="77777777" w:rsidR="0061500B" w:rsidRPr="00FD0425" w:rsidRDefault="0061500B">
            <w:pPr>
              <w:pStyle w:val="TAL"/>
              <w:keepNext w:val="0"/>
              <w:keepLines w:val="0"/>
              <w:widowControl w:val="0"/>
            </w:pPr>
            <w:r w:rsidRPr="00FD0425">
              <w:t>The procedure is initiated due to relocation of the M-NG-RAN node UE context.</w:t>
            </w:r>
          </w:p>
        </w:tc>
      </w:tr>
      <w:tr w:rsidR="0061500B" w:rsidRPr="00FD0425" w14:paraId="73256689"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E07D1E5" w14:textId="77777777" w:rsidR="0061500B" w:rsidRPr="00FD0425" w:rsidRDefault="0061500B">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1D0C1243" w14:textId="77777777" w:rsidR="0061500B" w:rsidRPr="00FD0425" w:rsidRDefault="0061500B">
            <w:pPr>
              <w:pStyle w:val="TAL"/>
              <w:keepNext w:val="0"/>
              <w:keepLines w:val="0"/>
              <w:widowControl w:val="0"/>
            </w:pPr>
            <w:r w:rsidRPr="00FD0425">
              <w:t>The procedure is initiated due to relocation of the S-NG-RAN node UE context.</w:t>
            </w:r>
          </w:p>
        </w:tc>
      </w:tr>
      <w:tr w:rsidR="0061500B" w:rsidRPr="00FD0425" w14:paraId="7B7E5DE3"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CDB7992" w14:textId="77777777" w:rsidR="0061500B" w:rsidRPr="00FD0425" w:rsidRDefault="0061500B">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0AD3D426" w14:textId="77777777" w:rsidR="0061500B" w:rsidRPr="00FD0425" w:rsidRDefault="0061500B">
            <w:pPr>
              <w:pStyle w:val="TAL"/>
              <w:keepNext w:val="0"/>
              <w:keepLines w:val="0"/>
              <w:widowControl w:val="0"/>
              <w:rPr>
                <w:rFonts w:cs="Arial"/>
              </w:rPr>
            </w:pPr>
            <w:r w:rsidRPr="00FD0425">
              <w:t>Indicates the PDCP COUNT for UL or DL reached the max value and the bearer may be released.</w:t>
            </w:r>
          </w:p>
        </w:tc>
      </w:tr>
      <w:tr w:rsidR="0061500B" w:rsidRPr="00FD0425" w14:paraId="32F3AAEE"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9E4D47D" w14:textId="77777777" w:rsidR="0061500B" w:rsidRPr="00FD0425" w:rsidRDefault="0061500B">
            <w:pPr>
              <w:pStyle w:val="TAL"/>
              <w:keepNext w:val="0"/>
              <w:keepLines w:val="0"/>
              <w:widowControl w:val="0"/>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1AB87F2D" w14:textId="77777777" w:rsidR="0061500B" w:rsidRPr="00FD0425" w:rsidRDefault="0061500B">
            <w:pPr>
              <w:pStyle w:val="TAL"/>
              <w:keepNext w:val="0"/>
              <w:keepLines w:val="0"/>
              <w:widowControl w:val="0"/>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61500B" w:rsidRPr="00FD0425" w14:paraId="7C0D6789"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8F12E2C" w14:textId="77777777" w:rsidR="0061500B" w:rsidRPr="00FD0425" w:rsidRDefault="0061500B">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67853349" w14:textId="77777777" w:rsidR="0061500B" w:rsidRPr="00FD0425" w:rsidRDefault="0061500B">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61500B" w:rsidRPr="00FD0425" w14:paraId="59162E28"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949E1D1" w14:textId="77777777" w:rsidR="0061500B" w:rsidRPr="00FD0425" w:rsidRDefault="0061500B">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268C9E6" w14:textId="77777777" w:rsidR="0061500B" w:rsidRPr="00FD0425" w:rsidRDefault="0061500B">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61500B" w:rsidRPr="00FD0425" w14:paraId="0D4696B1" w14:textId="77777777">
        <w:tc>
          <w:tcPr>
            <w:tcW w:w="2977" w:type="dxa"/>
            <w:tcBorders>
              <w:top w:val="single" w:sz="4" w:space="0" w:color="auto"/>
              <w:left w:val="single" w:sz="4" w:space="0" w:color="auto"/>
              <w:bottom w:val="single" w:sz="4" w:space="0" w:color="auto"/>
              <w:right w:val="single" w:sz="4" w:space="0" w:color="auto"/>
            </w:tcBorders>
          </w:tcPr>
          <w:p w14:paraId="42F597D0" w14:textId="77777777" w:rsidR="0061500B" w:rsidRPr="00FD0425" w:rsidRDefault="0061500B">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62CDD3E3" w14:textId="77777777" w:rsidR="0061500B" w:rsidRPr="00FD0425" w:rsidRDefault="0061500B">
            <w:pPr>
              <w:pStyle w:val="TAL"/>
              <w:keepNext w:val="0"/>
              <w:keepLines w:val="0"/>
              <w:widowControl w:val="0"/>
              <w:rPr>
                <w:rFonts w:cs="Arial"/>
              </w:rPr>
            </w:pPr>
            <w:r w:rsidRPr="00FD0425">
              <w:rPr>
                <w:rFonts w:cs="Arial"/>
              </w:rPr>
              <w:t>Sent for radio network layer cause when none of the specified cause values applies.</w:t>
            </w:r>
          </w:p>
        </w:tc>
      </w:tr>
      <w:tr w:rsidR="0061500B" w:rsidRPr="00FD0425" w14:paraId="3525752B" w14:textId="77777777">
        <w:tc>
          <w:tcPr>
            <w:tcW w:w="2977" w:type="dxa"/>
            <w:tcBorders>
              <w:top w:val="single" w:sz="4" w:space="0" w:color="auto"/>
              <w:left w:val="single" w:sz="4" w:space="0" w:color="auto"/>
              <w:bottom w:val="single" w:sz="4" w:space="0" w:color="auto"/>
              <w:right w:val="single" w:sz="4" w:space="0" w:color="auto"/>
            </w:tcBorders>
          </w:tcPr>
          <w:p w14:paraId="680FB501" w14:textId="77777777" w:rsidR="0061500B" w:rsidRPr="00FD0425" w:rsidRDefault="0061500B">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3D9FC3C0" w14:textId="77777777" w:rsidR="0061500B" w:rsidRPr="00FD0425" w:rsidRDefault="0061500B">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61500B" w:rsidRPr="00FD0425" w14:paraId="385990D9" w14:textId="77777777">
        <w:tc>
          <w:tcPr>
            <w:tcW w:w="2977" w:type="dxa"/>
            <w:tcBorders>
              <w:top w:val="single" w:sz="4" w:space="0" w:color="auto"/>
              <w:left w:val="single" w:sz="4" w:space="0" w:color="auto"/>
              <w:bottom w:val="single" w:sz="4" w:space="0" w:color="auto"/>
              <w:right w:val="single" w:sz="4" w:space="0" w:color="auto"/>
            </w:tcBorders>
          </w:tcPr>
          <w:p w14:paraId="790CB2FB" w14:textId="77777777" w:rsidR="0061500B" w:rsidRPr="00FD0425" w:rsidRDefault="0061500B">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773B4882" w14:textId="77777777" w:rsidR="0061500B" w:rsidRPr="00FD0425" w:rsidRDefault="0061500B">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61500B" w:rsidRPr="00FD0425" w14:paraId="0F9E145B" w14:textId="77777777">
        <w:tc>
          <w:tcPr>
            <w:tcW w:w="2977" w:type="dxa"/>
            <w:tcBorders>
              <w:top w:val="single" w:sz="4" w:space="0" w:color="auto"/>
              <w:left w:val="single" w:sz="4" w:space="0" w:color="auto"/>
              <w:bottom w:val="single" w:sz="4" w:space="0" w:color="auto"/>
              <w:right w:val="single" w:sz="4" w:space="0" w:color="auto"/>
            </w:tcBorders>
          </w:tcPr>
          <w:p w14:paraId="5F16A4C7" w14:textId="77777777" w:rsidR="0061500B" w:rsidRPr="00FD0425" w:rsidRDefault="0061500B">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02BC5F3B" w14:textId="77777777" w:rsidR="0061500B" w:rsidRPr="00FD0425" w:rsidRDefault="0061500B">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61500B" w:rsidRPr="00FD0425" w14:paraId="2141F2E3" w14:textId="77777777">
        <w:tc>
          <w:tcPr>
            <w:tcW w:w="2977" w:type="dxa"/>
            <w:tcBorders>
              <w:top w:val="single" w:sz="4" w:space="0" w:color="auto"/>
              <w:left w:val="single" w:sz="4" w:space="0" w:color="auto"/>
              <w:bottom w:val="single" w:sz="4" w:space="0" w:color="auto"/>
              <w:right w:val="single" w:sz="4" w:space="0" w:color="auto"/>
            </w:tcBorders>
          </w:tcPr>
          <w:p w14:paraId="3E7FAA32" w14:textId="77777777" w:rsidR="0061500B" w:rsidRDefault="0061500B">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42B1276A" w14:textId="77777777" w:rsidR="0061500B" w:rsidRPr="00471F3A" w:rsidRDefault="0061500B">
            <w:pPr>
              <w:pStyle w:val="TAL"/>
              <w:keepNext w:val="0"/>
              <w:keepLines w:val="0"/>
              <w:widowControl w:val="0"/>
              <w:rPr>
                <w:rFonts w:cs="Arial"/>
              </w:rPr>
            </w:pPr>
            <w:r w:rsidRPr="00622471">
              <w:rPr>
                <w:rFonts w:cs="Arial"/>
                <w:highlight w:val="yellow"/>
                <w:lang w:eastAsia="zh-CN"/>
              </w:rPr>
              <w:t xml:space="preserve">The redundant user plane resources </w:t>
            </w:r>
            <w:r w:rsidRPr="00622471">
              <w:rPr>
                <w:rFonts w:cs="Arial" w:hint="eastAsia"/>
                <w:highlight w:val="yellow"/>
                <w:lang w:eastAsia="zh-CN"/>
              </w:rPr>
              <w:t>are</w:t>
            </w:r>
            <w:r w:rsidRPr="00622471">
              <w:rPr>
                <w:rFonts w:cs="Arial"/>
                <w:highlight w:val="yellow"/>
                <w:lang w:eastAsia="zh-CN"/>
              </w:rPr>
              <w:t xml:space="preserve"> not available</w:t>
            </w:r>
            <w:r w:rsidRPr="00BA308F">
              <w:rPr>
                <w:rFonts w:cs="Arial"/>
                <w:lang w:eastAsia="zh-CN"/>
              </w:rPr>
              <w:t>.</w:t>
            </w:r>
          </w:p>
        </w:tc>
      </w:tr>
      <w:tr w:rsidR="0061500B" w:rsidRPr="00FD0425" w14:paraId="4F7787A4" w14:textId="77777777">
        <w:tc>
          <w:tcPr>
            <w:tcW w:w="2977" w:type="dxa"/>
            <w:tcBorders>
              <w:top w:val="single" w:sz="4" w:space="0" w:color="auto"/>
              <w:left w:val="single" w:sz="4" w:space="0" w:color="auto"/>
              <w:bottom w:val="single" w:sz="4" w:space="0" w:color="auto"/>
              <w:right w:val="single" w:sz="4" w:space="0" w:color="auto"/>
            </w:tcBorders>
          </w:tcPr>
          <w:p w14:paraId="7A0FBF16" w14:textId="77777777" w:rsidR="0061500B" w:rsidRPr="00BA308F" w:rsidRDefault="0061500B">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492299EA" w14:textId="77777777" w:rsidR="0061500B" w:rsidRPr="00BA308F" w:rsidRDefault="0061500B">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61500B" w:rsidRPr="00FD0425" w14:paraId="223FD7EE" w14:textId="77777777">
        <w:tc>
          <w:tcPr>
            <w:tcW w:w="2977" w:type="dxa"/>
            <w:tcBorders>
              <w:top w:val="single" w:sz="4" w:space="0" w:color="auto"/>
              <w:left w:val="single" w:sz="4" w:space="0" w:color="auto"/>
              <w:bottom w:val="single" w:sz="4" w:space="0" w:color="auto"/>
              <w:right w:val="single" w:sz="4" w:space="0" w:color="auto"/>
            </w:tcBorders>
          </w:tcPr>
          <w:p w14:paraId="379B6C0E" w14:textId="77777777" w:rsidR="0061500B" w:rsidRPr="00A92586" w:rsidRDefault="0061500B">
            <w:pPr>
              <w:pStyle w:val="TAL"/>
              <w:keepNext w:val="0"/>
              <w:keepLines w:val="0"/>
              <w:widowControl w:val="0"/>
              <w:rPr>
                <w:rFonts w:cs="Arial"/>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608D27E1" w14:textId="77777777" w:rsidR="0061500B" w:rsidRPr="00873C01" w:rsidRDefault="0061500B">
            <w:pPr>
              <w:pStyle w:val="TAL"/>
              <w:keepNext w:val="0"/>
              <w:keepLines w:val="0"/>
              <w:widowControl w:val="0"/>
              <w:rPr>
                <w:rFonts w:cs="Arial"/>
              </w:rPr>
            </w:pPr>
            <w:r>
              <w:rPr>
                <w:lang w:eastAsia="ja-JP"/>
              </w:rPr>
              <w:t>The action failed because there is no</w:t>
            </w:r>
            <w:r>
              <w:rPr>
                <w:rFonts w:hint="eastAsia"/>
                <w:lang w:val="en-US" w:eastAsia="zh-CN"/>
              </w:rPr>
              <w:t xml:space="preserve"> measurement object in the report characteristics.</w:t>
            </w:r>
          </w:p>
        </w:tc>
      </w:tr>
      <w:tr w:rsidR="0061500B" w:rsidRPr="00FD0425" w14:paraId="5E89E480" w14:textId="77777777">
        <w:tc>
          <w:tcPr>
            <w:tcW w:w="2977" w:type="dxa"/>
            <w:tcBorders>
              <w:top w:val="single" w:sz="4" w:space="0" w:color="auto"/>
              <w:left w:val="single" w:sz="4" w:space="0" w:color="auto"/>
              <w:bottom w:val="single" w:sz="4" w:space="0" w:color="auto"/>
              <w:right w:val="single" w:sz="4" w:space="0" w:color="auto"/>
            </w:tcBorders>
          </w:tcPr>
          <w:p w14:paraId="064B7C3D" w14:textId="77777777" w:rsidR="0061500B" w:rsidRPr="00A92586" w:rsidRDefault="0061500B">
            <w:pPr>
              <w:pStyle w:val="TAL"/>
              <w:keepNext w:val="0"/>
              <w:keepLines w:val="0"/>
              <w:widowControl w:val="0"/>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18E9DB2C" w14:textId="77777777" w:rsidR="0061500B" w:rsidRPr="00873C01" w:rsidRDefault="0061500B">
            <w:pPr>
              <w:pStyle w:val="TAL"/>
              <w:keepNext w:val="0"/>
              <w:keepLines w:val="0"/>
              <w:widowControl w:val="0"/>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61500B" w:rsidRPr="00FD0425" w14:paraId="32BEAB27" w14:textId="77777777">
        <w:tc>
          <w:tcPr>
            <w:tcW w:w="2977" w:type="dxa"/>
            <w:tcBorders>
              <w:top w:val="single" w:sz="4" w:space="0" w:color="auto"/>
              <w:left w:val="single" w:sz="4" w:space="0" w:color="auto"/>
              <w:bottom w:val="single" w:sz="4" w:space="0" w:color="auto"/>
              <w:right w:val="single" w:sz="4" w:space="0" w:color="auto"/>
            </w:tcBorders>
          </w:tcPr>
          <w:p w14:paraId="6B0FE135" w14:textId="77777777" w:rsidR="0061500B" w:rsidRPr="00A92586" w:rsidRDefault="0061500B">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5B3F9EDF" w14:textId="77777777" w:rsidR="0061500B" w:rsidRPr="00873C01" w:rsidRDefault="0061500B">
            <w:pPr>
              <w:pStyle w:val="TAL"/>
              <w:keepNext w:val="0"/>
              <w:keepLines w:val="0"/>
              <w:widowControl w:val="0"/>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61500B" w:rsidRPr="00FD0425" w14:paraId="604022AB" w14:textId="77777777">
        <w:tc>
          <w:tcPr>
            <w:tcW w:w="2977" w:type="dxa"/>
            <w:tcBorders>
              <w:top w:val="single" w:sz="4" w:space="0" w:color="auto"/>
              <w:left w:val="single" w:sz="4" w:space="0" w:color="auto"/>
              <w:bottom w:val="single" w:sz="4" w:space="0" w:color="auto"/>
              <w:right w:val="single" w:sz="4" w:space="0" w:color="auto"/>
            </w:tcBorders>
          </w:tcPr>
          <w:p w14:paraId="57B8BE59" w14:textId="77777777" w:rsidR="0061500B" w:rsidRPr="00A92586" w:rsidRDefault="0061500B">
            <w:pPr>
              <w:pStyle w:val="TAL"/>
              <w:keepNext w:val="0"/>
              <w:keepLines w:val="0"/>
              <w:widowControl w:val="0"/>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656B4B99" w14:textId="77777777" w:rsidR="0061500B" w:rsidRPr="00873C01" w:rsidRDefault="0061500B">
            <w:pPr>
              <w:pStyle w:val="TAL"/>
              <w:keepNext w:val="0"/>
              <w:keepLines w:val="0"/>
              <w:widowControl w:val="0"/>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61500B" w:rsidRPr="00FD0425" w14:paraId="72D7D826" w14:textId="77777777">
        <w:tc>
          <w:tcPr>
            <w:tcW w:w="2977" w:type="dxa"/>
            <w:tcBorders>
              <w:top w:val="single" w:sz="4" w:space="0" w:color="auto"/>
              <w:left w:val="single" w:sz="4" w:space="0" w:color="auto"/>
              <w:bottom w:val="single" w:sz="4" w:space="0" w:color="auto"/>
              <w:right w:val="single" w:sz="4" w:space="0" w:color="auto"/>
            </w:tcBorders>
          </w:tcPr>
          <w:p w14:paraId="177EDE27" w14:textId="77777777" w:rsidR="0061500B" w:rsidRDefault="0061500B">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91D4473" w14:textId="77777777" w:rsidR="0061500B" w:rsidRDefault="0061500B">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61500B" w:rsidRPr="00FD0425" w14:paraId="2D3FACC9" w14:textId="77777777">
        <w:tc>
          <w:tcPr>
            <w:tcW w:w="2977" w:type="dxa"/>
            <w:tcBorders>
              <w:top w:val="single" w:sz="4" w:space="0" w:color="auto"/>
              <w:left w:val="single" w:sz="4" w:space="0" w:color="auto"/>
              <w:bottom w:val="single" w:sz="4" w:space="0" w:color="auto"/>
              <w:right w:val="single" w:sz="4" w:space="0" w:color="auto"/>
            </w:tcBorders>
          </w:tcPr>
          <w:p w14:paraId="5D8C2B0E" w14:textId="77777777" w:rsidR="0061500B" w:rsidRDefault="0061500B">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655C9EA9" w14:textId="77777777" w:rsidR="0061500B" w:rsidRDefault="0061500B">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61500B" w:rsidRPr="00FD0425" w14:paraId="728CD110" w14:textId="77777777">
        <w:tc>
          <w:tcPr>
            <w:tcW w:w="2977" w:type="dxa"/>
            <w:tcBorders>
              <w:top w:val="single" w:sz="4" w:space="0" w:color="auto"/>
              <w:left w:val="single" w:sz="4" w:space="0" w:color="auto"/>
              <w:bottom w:val="single" w:sz="4" w:space="0" w:color="auto"/>
              <w:right w:val="single" w:sz="4" w:space="0" w:color="auto"/>
            </w:tcBorders>
          </w:tcPr>
          <w:p w14:paraId="7ED46A5D" w14:textId="77777777" w:rsidR="0061500B" w:rsidRDefault="0061500B">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36017FB3" w14:textId="77777777" w:rsidR="0061500B" w:rsidRDefault="0061500B">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61500B" w:rsidRPr="00FD0425" w14:paraId="06177DED" w14:textId="77777777">
        <w:tc>
          <w:tcPr>
            <w:tcW w:w="2977" w:type="dxa"/>
            <w:tcBorders>
              <w:top w:val="single" w:sz="4" w:space="0" w:color="auto"/>
              <w:left w:val="single" w:sz="4" w:space="0" w:color="auto"/>
              <w:bottom w:val="single" w:sz="4" w:space="0" w:color="auto"/>
              <w:right w:val="single" w:sz="4" w:space="0" w:color="auto"/>
            </w:tcBorders>
          </w:tcPr>
          <w:p w14:paraId="1F3D4741" w14:textId="77777777" w:rsidR="0061500B" w:rsidRDefault="0061500B">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0CE34695" w14:textId="77777777" w:rsidR="0061500B" w:rsidRPr="0051769D" w:rsidRDefault="0061500B">
            <w:pPr>
              <w:pStyle w:val="TAL"/>
              <w:keepNext w:val="0"/>
              <w:keepLines w:val="0"/>
              <w:widowControl w:val="0"/>
              <w:rPr>
                <w:rFonts w:cs="Arial"/>
                <w:szCs w:val="18"/>
                <w:lang w:eastAsia="ja-JP"/>
              </w:rPr>
            </w:pPr>
            <w:r w:rsidRPr="009000CF">
              <w:rPr>
                <w:lang w:eastAsia="ja-JP"/>
              </w:rPr>
              <w:t>The release is due to normal reasons.</w:t>
            </w:r>
          </w:p>
        </w:tc>
      </w:tr>
      <w:tr w:rsidR="0061500B" w:rsidRPr="00FD0425" w14:paraId="695B6622" w14:textId="77777777">
        <w:tc>
          <w:tcPr>
            <w:tcW w:w="2977" w:type="dxa"/>
            <w:tcBorders>
              <w:top w:val="single" w:sz="4" w:space="0" w:color="auto"/>
              <w:left w:val="single" w:sz="4" w:space="0" w:color="auto"/>
              <w:bottom w:val="single" w:sz="4" w:space="0" w:color="auto"/>
              <w:right w:val="single" w:sz="4" w:space="0" w:color="auto"/>
            </w:tcBorders>
          </w:tcPr>
          <w:p w14:paraId="4E469EA0" w14:textId="77777777" w:rsidR="0061500B" w:rsidRPr="009000CF" w:rsidRDefault="0061500B">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06403C71" w14:textId="77777777" w:rsidR="0061500B" w:rsidRPr="009000CF" w:rsidRDefault="0061500B">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61500B" w:rsidRPr="00FD0425" w14:paraId="4F31C59A" w14:textId="77777777">
        <w:tc>
          <w:tcPr>
            <w:tcW w:w="2977" w:type="dxa"/>
            <w:tcBorders>
              <w:top w:val="single" w:sz="4" w:space="0" w:color="auto"/>
              <w:left w:val="single" w:sz="4" w:space="0" w:color="auto"/>
              <w:bottom w:val="single" w:sz="4" w:space="0" w:color="auto"/>
              <w:right w:val="single" w:sz="4" w:space="0" w:color="auto"/>
            </w:tcBorders>
          </w:tcPr>
          <w:p w14:paraId="726A1132" w14:textId="77777777" w:rsidR="0061500B" w:rsidRPr="009000CF" w:rsidRDefault="0061500B">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6A22AC1D" w14:textId="77777777" w:rsidR="0061500B" w:rsidRPr="009000CF" w:rsidRDefault="0061500B">
            <w:pPr>
              <w:pStyle w:val="TAL"/>
              <w:keepNext w:val="0"/>
              <w:keepLines w:val="0"/>
              <w:widowControl w:val="0"/>
              <w:rPr>
                <w:lang w:eastAsia="ja-JP"/>
              </w:rPr>
            </w:pPr>
            <w:r>
              <w:rPr>
                <w:lang w:eastAsia="ja-JP"/>
              </w:rPr>
              <w:t>The SCG deactivation failure due to ongoing or arriving data transmission.</w:t>
            </w:r>
          </w:p>
        </w:tc>
      </w:tr>
      <w:tr w:rsidR="0061500B" w:rsidRPr="00FD0425" w14:paraId="69E9C255" w14:textId="77777777">
        <w:tc>
          <w:tcPr>
            <w:tcW w:w="2977" w:type="dxa"/>
            <w:tcBorders>
              <w:top w:val="single" w:sz="4" w:space="0" w:color="auto"/>
              <w:left w:val="single" w:sz="4" w:space="0" w:color="auto"/>
              <w:bottom w:val="single" w:sz="4" w:space="0" w:color="auto"/>
              <w:right w:val="single" w:sz="4" w:space="0" w:color="auto"/>
            </w:tcBorders>
          </w:tcPr>
          <w:p w14:paraId="43768275" w14:textId="77777777" w:rsidR="0061500B" w:rsidRDefault="0061500B">
            <w:pPr>
              <w:pStyle w:val="TAL"/>
              <w:keepNext w:val="0"/>
              <w:keepLines w:val="0"/>
              <w:widowControl w:val="0"/>
            </w:pPr>
            <w:r>
              <w:rPr>
                <w:lang w:eastAsia="ja-JP"/>
              </w:rPr>
              <w:t>SSB not Available</w:t>
            </w:r>
          </w:p>
        </w:tc>
        <w:tc>
          <w:tcPr>
            <w:tcW w:w="5245" w:type="dxa"/>
            <w:tcBorders>
              <w:top w:val="single" w:sz="4" w:space="0" w:color="auto"/>
              <w:left w:val="single" w:sz="4" w:space="0" w:color="auto"/>
              <w:bottom w:val="single" w:sz="4" w:space="0" w:color="auto"/>
              <w:right w:val="single" w:sz="4" w:space="0" w:color="auto"/>
            </w:tcBorders>
          </w:tcPr>
          <w:p w14:paraId="3477905B" w14:textId="77777777" w:rsidR="0061500B" w:rsidRDefault="0061500B">
            <w:pPr>
              <w:pStyle w:val="TAL"/>
              <w:keepNext w:val="0"/>
              <w:keepLines w:val="0"/>
              <w:widowControl w:val="0"/>
              <w:rPr>
                <w:lang w:eastAsia="ja-JP"/>
              </w:rPr>
            </w:pPr>
            <w:r>
              <w:rPr>
                <w:lang w:eastAsia="ja-JP"/>
              </w:rPr>
              <w:t>The concerned SSB is not available.</w:t>
            </w:r>
          </w:p>
        </w:tc>
      </w:tr>
      <w:tr w:rsidR="0061500B" w:rsidRPr="00FD0425" w14:paraId="685BBF80" w14:textId="77777777">
        <w:tc>
          <w:tcPr>
            <w:tcW w:w="2977" w:type="dxa"/>
            <w:tcBorders>
              <w:top w:val="single" w:sz="4" w:space="0" w:color="auto"/>
              <w:left w:val="single" w:sz="4" w:space="0" w:color="auto"/>
              <w:bottom w:val="single" w:sz="4" w:space="0" w:color="auto"/>
              <w:right w:val="single" w:sz="4" w:space="0" w:color="auto"/>
            </w:tcBorders>
          </w:tcPr>
          <w:p w14:paraId="47D11776" w14:textId="77777777" w:rsidR="0061500B" w:rsidRDefault="0061500B">
            <w:pPr>
              <w:pStyle w:val="TAL"/>
              <w:keepNext w:val="0"/>
              <w:keepLines w:val="0"/>
              <w:widowControl w:val="0"/>
              <w:rPr>
                <w:lang w:eastAsia="ja-JP"/>
              </w:rPr>
            </w:pPr>
            <w:r>
              <w:rPr>
                <w:rFonts w:hint="eastAsia"/>
                <w:lang w:eastAsia="zh-CN"/>
              </w:rPr>
              <w:t>LTM Triggered</w:t>
            </w:r>
          </w:p>
        </w:tc>
        <w:tc>
          <w:tcPr>
            <w:tcW w:w="5245" w:type="dxa"/>
            <w:tcBorders>
              <w:top w:val="single" w:sz="4" w:space="0" w:color="auto"/>
              <w:left w:val="single" w:sz="4" w:space="0" w:color="auto"/>
              <w:bottom w:val="single" w:sz="4" w:space="0" w:color="auto"/>
              <w:right w:val="single" w:sz="4" w:space="0" w:color="auto"/>
            </w:tcBorders>
          </w:tcPr>
          <w:p w14:paraId="3B7DE8E0" w14:textId="77777777" w:rsidR="0061500B" w:rsidRDefault="0061500B">
            <w:pPr>
              <w:pStyle w:val="TAL"/>
              <w:keepNext w:val="0"/>
              <w:keepLines w:val="0"/>
              <w:widowControl w:val="0"/>
              <w:rPr>
                <w:lang w:eastAsia="ja-JP"/>
              </w:rPr>
            </w:pPr>
            <w:r>
              <w:rPr>
                <w:lang w:eastAsia="ja-JP"/>
              </w:rPr>
              <w:t>The release is due to</w:t>
            </w:r>
            <w:r>
              <w:rPr>
                <w:rFonts w:hint="eastAsia"/>
                <w:lang w:eastAsia="zh-CN"/>
              </w:rPr>
              <w:t xml:space="preserve"> that</w:t>
            </w:r>
            <w:r>
              <w:rPr>
                <w:lang w:eastAsia="ja-JP"/>
              </w:rPr>
              <w:t xml:space="preserve"> </w:t>
            </w:r>
            <w:r>
              <w:rPr>
                <w:rFonts w:hint="eastAsia"/>
                <w:lang w:eastAsia="zh-CN"/>
              </w:rPr>
              <w:t>LTM is triggered in M-NG-RAN node</w:t>
            </w:r>
            <w:r>
              <w:rPr>
                <w:lang w:eastAsia="ja-JP"/>
              </w:rPr>
              <w:t>.</w:t>
            </w:r>
          </w:p>
        </w:tc>
      </w:tr>
    </w:tbl>
    <w:p w14:paraId="22CE8172" w14:textId="77777777" w:rsidR="0061500B" w:rsidRPr="00FD0425" w:rsidRDefault="0061500B" w:rsidP="0061500B">
      <w:pPr>
        <w:widowControl w:val="0"/>
      </w:pPr>
    </w:p>
    <w:p w14:paraId="169C3542" w14:textId="77777777" w:rsidR="0061500B" w:rsidRDefault="0061500B" w:rsidP="004E2329">
      <w:pPr>
        <w:overflowPunct w:val="0"/>
        <w:autoSpaceDE w:val="0"/>
        <w:autoSpaceDN w:val="0"/>
        <w:adjustRightInd w:val="0"/>
        <w:textAlignment w:val="baseline"/>
        <w:rPr>
          <w:rFonts w:ascii="Arial" w:eastAsiaTheme="minorEastAsia" w:hAnsi="Arial"/>
          <w:b/>
          <w:bCs/>
          <w:lang w:eastAsia="zh-CN"/>
        </w:rPr>
      </w:pPr>
    </w:p>
    <w:sectPr w:rsidR="0061500B" w:rsidSect="001D0A0A">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teven Xu" w:date="2024-02-16T16:41:00Z" w:initials="SX">
    <w:p w14:paraId="28BF517D" w14:textId="2B54A602" w:rsidR="00622471" w:rsidRDefault="00622471" w:rsidP="00622471">
      <w:pPr>
        <w:pStyle w:val="CommentText"/>
      </w:pPr>
      <w:r>
        <w:rPr>
          <w:rStyle w:val="CommentReference"/>
        </w:rPr>
        <w:annotationRef/>
      </w:r>
      <w:r>
        <w:rPr>
          <w:lang w:val="en-US"/>
        </w:rPr>
        <w:t xml:space="preserve">This cause value cannot be used, since the TMM request does not include any cell ID.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BF51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1A4E51" w16cex:dateUtc="2024-02-16T0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BF517D" w16cid:durableId="441A4E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DC0CD" w14:textId="77777777" w:rsidR="007174CB" w:rsidRDefault="007174CB">
      <w:r>
        <w:separator/>
      </w:r>
    </w:p>
  </w:endnote>
  <w:endnote w:type="continuationSeparator" w:id="0">
    <w:p w14:paraId="7BBB8B78" w14:textId="77777777" w:rsidR="007174CB" w:rsidRDefault="007174CB">
      <w:r>
        <w:continuationSeparator/>
      </w:r>
    </w:p>
  </w:endnote>
  <w:endnote w:type="continuationNotice" w:id="1">
    <w:p w14:paraId="5F291A4E" w14:textId="77777777" w:rsidR="007174CB" w:rsidRDefault="00717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IDFont+F2">
    <w:altName w:val="微软雅黑"/>
    <w:panose1 w:val="00000000000000000000"/>
    <w:charset w:val="86"/>
    <w:family w:val="auto"/>
    <w:notTrueType/>
    <w:pitch w:val="default"/>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DC883" w14:textId="77777777" w:rsidR="007174CB" w:rsidRDefault="007174CB">
      <w:r>
        <w:separator/>
      </w:r>
    </w:p>
  </w:footnote>
  <w:footnote w:type="continuationSeparator" w:id="0">
    <w:p w14:paraId="270173A3" w14:textId="77777777" w:rsidR="007174CB" w:rsidRDefault="007174CB">
      <w:r>
        <w:continuationSeparator/>
      </w:r>
    </w:p>
  </w:footnote>
  <w:footnote w:type="continuationNotice" w:id="1">
    <w:p w14:paraId="7F1FA167" w14:textId="77777777" w:rsidR="007174CB" w:rsidRDefault="007174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0"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1"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num w:numId="1" w16cid:durableId="50155214">
    <w:abstractNumId w:val="0"/>
  </w:num>
  <w:num w:numId="2" w16cid:durableId="1351687153">
    <w:abstractNumId w:val="9"/>
  </w:num>
  <w:num w:numId="3" w16cid:durableId="1976175612">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6"/>
  </w:num>
  <w:num w:numId="5" w16cid:durableId="99646526">
    <w:abstractNumId w:val="7"/>
  </w:num>
  <w:num w:numId="6" w16cid:durableId="1686713026">
    <w:abstractNumId w:val="11"/>
  </w:num>
  <w:num w:numId="7" w16cid:durableId="1912040478">
    <w:abstractNumId w:val="1"/>
  </w:num>
  <w:num w:numId="8" w16cid:durableId="2036156824">
    <w:abstractNumId w:val="8"/>
  </w:num>
  <w:num w:numId="9" w16cid:durableId="81032979">
    <w:abstractNumId w:val="3"/>
  </w:num>
  <w:num w:numId="10" w16cid:durableId="960379932">
    <w:abstractNumId w:val="10"/>
  </w:num>
  <w:num w:numId="11" w16cid:durableId="1109661921">
    <w:abstractNumId w:val="5"/>
  </w:num>
  <w:num w:numId="12" w16cid:durableId="1783911974">
    <w:abstractNumId w:val="12"/>
  </w:num>
  <w:num w:numId="13" w16cid:durableId="224218741">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6557"/>
    <w:rsid w:val="00017886"/>
    <w:rsid w:val="00017CCE"/>
    <w:rsid w:val="00022BA1"/>
    <w:rsid w:val="00023C40"/>
    <w:rsid w:val="0002593C"/>
    <w:rsid w:val="000259FA"/>
    <w:rsid w:val="00026061"/>
    <w:rsid w:val="000263A1"/>
    <w:rsid w:val="00030FD4"/>
    <w:rsid w:val="000311BD"/>
    <w:rsid w:val="000330D2"/>
    <w:rsid w:val="00033397"/>
    <w:rsid w:val="000333F2"/>
    <w:rsid w:val="00034F01"/>
    <w:rsid w:val="00034FD9"/>
    <w:rsid w:val="00036BE5"/>
    <w:rsid w:val="00040095"/>
    <w:rsid w:val="000419B7"/>
    <w:rsid w:val="00043087"/>
    <w:rsid w:val="000440A9"/>
    <w:rsid w:val="00044E4E"/>
    <w:rsid w:val="00045A13"/>
    <w:rsid w:val="00046922"/>
    <w:rsid w:val="000503B5"/>
    <w:rsid w:val="000528AC"/>
    <w:rsid w:val="000532D1"/>
    <w:rsid w:val="000541EB"/>
    <w:rsid w:val="00054497"/>
    <w:rsid w:val="0005525F"/>
    <w:rsid w:val="000552B1"/>
    <w:rsid w:val="00055EA7"/>
    <w:rsid w:val="0005730F"/>
    <w:rsid w:val="000627A0"/>
    <w:rsid w:val="00064508"/>
    <w:rsid w:val="0006468D"/>
    <w:rsid w:val="000651DF"/>
    <w:rsid w:val="00065268"/>
    <w:rsid w:val="000661BB"/>
    <w:rsid w:val="000662A4"/>
    <w:rsid w:val="00071C73"/>
    <w:rsid w:val="0007227D"/>
    <w:rsid w:val="000733B5"/>
    <w:rsid w:val="00073C9C"/>
    <w:rsid w:val="0007402B"/>
    <w:rsid w:val="000740C9"/>
    <w:rsid w:val="00074316"/>
    <w:rsid w:val="00074713"/>
    <w:rsid w:val="00076412"/>
    <w:rsid w:val="00080512"/>
    <w:rsid w:val="000812AB"/>
    <w:rsid w:val="000827A9"/>
    <w:rsid w:val="0008319C"/>
    <w:rsid w:val="00083A8A"/>
    <w:rsid w:val="00083CC5"/>
    <w:rsid w:val="00083D17"/>
    <w:rsid w:val="0008428D"/>
    <w:rsid w:val="00090468"/>
    <w:rsid w:val="000908EA"/>
    <w:rsid w:val="000928C0"/>
    <w:rsid w:val="00094568"/>
    <w:rsid w:val="000957F5"/>
    <w:rsid w:val="0009795D"/>
    <w:rsid w:val="000A13D5"/>
    <w:rsid w:val="000A2305"/>
    <w:rsid w:val="000A2A55"/>
    <w:rsid w:val="000A3820"/>
    <w:rsid w:val="000A4AC0"/>
    <w:rsid w:val="000A54F1"/>
    <w:rsid w:val="000A5AA5"/>
    <w:rsid w:val="000A5C74"/>
    <w:rsid w:val="000A643D"/>
    <w:rsid w:val="000A7AB3"/>
    <w:rsid w:val="000B053C"/>
    <w:rsid w:val="000B3300"/>
    <w:rsid w:val="000B4296"/>
    <w:rsid w:val="000B49D5"/>
    <w:rsid w:val="000B5159"/>
    <w:rsid w:val="000B5A81"/>
    <w:rsid w:val="000B6FA8"/>
    <w:rsid w:val="000B7BCF"/>
    <w:rsid w:val="000C0150"/>
    <w:rsid w:val="000C522B"/>
    <w:rsid w:val="000C62E0"/>
    <w:rsid w:val="000C7013"/>
    <w:rsid w:val="000C72A6"/>
    <w:rsid w:val="000D0F26"/>
    <w:rsid w:val="000D0F52"/>
    <w:rsid w:val="000D4770"/>
    <w:rsid w:val="000D4C4E"/>
    <w:rsid w:val="000D4D46"/>
    <w:rsid w:val="000D4F44"/>
    <w:rsid w:val="000D58AB"/>
    <w:rsid w:val="000D6543"/>
    <w:rsid w:val="000D7AE1"/>
    <w:rsid w:val="000D7C3D"/>
    <w:rsid w:val="000D7DE4"/>
    <w:rsid w:val="000E05D6"/>
    <w:rsid w:val="000E2A05"/>
    <w:rsid w:val="000E317A"/>
    <w:rsid w:val="000E3821"/>
    <w:rsid w:val="000E4C63"/>
    <w:rsid w:val="000E62DD"/>
    <w:rsid w:val="000E67E8"/>
    <w:rsid w:val="000F0D96"/>
    <w:rsid w:val="000F1BB3"/>
    <w:rsid w:val="000F4AC1"/>
    <w:rsid w:val="000F58BB"/>
    <w:rsid w:val="000F59B8"/>
    <w:rsid w:val="000F7333"/>
    <w:rsid w:val="000F7872"/>
    <w:rsid w:val="000F7E21"/>
    <w:rsid w:val="0010080B"/>
    <w:rsid w:val="001029AB"/>
    <w:rsid w:val="0010335F"/>
    <w:rsid w:val="00103A29"/>
    <w:rsid w:val="001054F7"/>
    <w:rsid w:val="00107937"/>
    <w:rsid w:val="001102CB"/>
    <w:rsid w:val="00112F1A"/>
    <w:rsid w:val="00114E38"/>
    <w:rsid w:val="00116024"/>
    <w:rsid w:val="00120BC5"/>
    <w:rsid w:val="0012339C"/>
    <w:rsid w:val="00123558"/>
    <w:rsid w:val="0012590C"/>
    <w:rsid w:val="00126675"/>
    <w:rsid w:val="00126981"/>
    <w:rsid w:val="00127392"/>
    <w:rsid w:val="00130EC3"/>
    <w:rsid w:val="0013287C"/>
    <w:rsid w:val="00132970"/>
    <w:rsid w:val="00133F6A"/>
    <w:rsid w:val="00135643"/>
    <w:rsid w:val="0013590A"/>
    <w:rsid w:val="0013775D"/>
    <w:rsid w:val="00137B93"/>
    <w:rsid w:val="0014008A"/>
    <w:rsid w:val="001410D7"/>
    <w:rsid w:val="00141126"/>
    <w:rsid w:val="00143134"/>
    <w:rsid w:val="00143B90"/>
    <w:rsid w:val="00145075"/>
    <w:rsid w:val="001455D3"/>
    <w:rsid w:val="00145C06"/>
    <w:rsid w:val="00145E50"/>
    <w:rsid w:val="0014738D"/>
    <w:rsid w:val="0014742A"/>
    <w:rsid w:val="001508B0"/>
    <w:rsid w:val="00152A9D"/>
    <w:rsid w:val="001543FA"/>
    <w:rsid w:val="00154E27"/>
    <w:rsid w:val="00157AB7"/>
    <w:rsid w:val="00157E5C"/>
    <w:rsid w:val="0016013E"/>
    <w:rsid w:val="0016094A"/>
    <w:rsid w:val="00160BE3"/>
    <w:rsid w:val="001611CF"/>
    <w:rsid w:val="001613BD"/>
    <w:rsid w:val="0016281C"/>
    <w:rsid w:val="00164C79"/>
    <w:rsid w:val="00166318"/>
    <w:rsid w:val="00172ABA"/>
    <w:rsid w:val="001739E9"/>
    <w:rsid w:val="001741A0"/>
    <w:rsid w:val="00174504"/>
    <w:rsid w:val="00174605"/>
    <w:rsid w:val="001746DE"/>
    <w:rsid w:val="00175C88"/>
    <w:rsid w:val="00175D1B"/>
    <w:rsid w:val="00175FA0"/>
    <w:rsid w:val="001766CC"/>
    <w:rsid w:val="00176857"/>
    <w:rsid w:val="00182C1A"/>
    <w:rsid w:val="00183401"/>
    <w:rsid w:val="00184F36"/>
    <w:rsid w:val="001870C2"/>
    <w:rsid w:val="00187A75"/>
    <w:rsid w:val="00190100"/>
    <w:rsid w:val="001909E1"/>
    <w:rsid w:val="0019193C"/>
    <w:rsid w:val="0019287F"/>
    <w:rsid w:val="00193D4E"/>
    <w:rsid w:val="00194CD0"/>
    <w:rsid w:val="001978E3"/>
    <w:rsid w:val="001A0C1A"/>
    <w:rsid w:val="001A284F"/>
    <w:rsid w:val="001A57DE"/>
    <w:rsid w:val="001A5B19"/>
    <w:rsid w:val="001A6119"/>
    <w:rsid w:val="001A6191"/>
    <w:rsid w:val="001A7A9D"/>
    <w:rsid w:val="001B0783"/>
    <w:rsid w:val="001B081F"/>
    <w:rsid w:val="001B0855"/>
    <w:rsid w:val="001B17E3"/>
    <w:rsid w:val="001B26BD"/>
    <w:rsid w:val="001B2DD5"/>
    <w:rsid w:val="001B2F4C"/>
    <w:rsid w:val="001B2FFB"/>
    <w:rsid w:val="001B3A86"/>
    <w:rsid w:val="001B4174"/>
    <w:rsid w:val="001B49C9"/>
    <w:rsid w:val="001C1196"/>
    <w:rsid w:val="001C23F4"/>
    <w:rsid w:val="001C2587"/>
    <w:rsid w:val="001C4F79"/>
    <w:rsid w:val="001C5D0C"/>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C10"/>
    <w:rsid w:val="001E4CF4"/>
    <w:rsid w:val="001E4E67"/>
    <w:rsid w:val="001E54B4"/>
    <w:rsid w:val="001E6D0C"/>
    <w:rsid w:val="001E72AD"/>
    <w:rsid w:val="001F02F6"/>
    <w:rsid w:val="001F08B0"/>
    <w:rsid w:val="001F168B"/>
    <w:rsid w:val="001F19DA"/>
    <w:rsid w:val="001F4BF9"/>
    <w:rsid w:val="001F4EC0"/>
    <w:rsid w:val="001F4F27"/>
    <w:rsid w:val="001F652E"/>
    <w:rsid w:val="001F753D"/>
    <w:rsid w:val="001F7831"/>
    <w:rsid w:val="00200544"/>
    <w:rsid w:val="002034B9"/>
    <w:rsid w:val="002037C0"/>
    <w:rsid w:val="0020383C"/>
    <w:rsid w:val="00204045"/>
    <w:rsid w:val="00205439"/>
    <w:rsid w:val="00205937"/>
    <w:rsid w:val="002069A2"/>
    <w:rsid w:val="00206D29"/>
    <w:rsid w:val="00206DBD"/>
    <w:rsid w:val="0020712B"/>
    <w:rsid w:val="00210386"/>
    <w:rsid w:val="002103F3"/>
    <w:rsid w:val="00211235"/>
    <w:rsid w:val="00213904"/>
    <w:rsid w:val="00213933"/>
    <w:rsid w:val="0021448C"/>
    <w:rsid w:val="002149E1"/>
    <w:rsid w:val="002157A9"/>
    <w:rsid w:val="00220690"/>
    <w:rsid w:val="00222010"/>
    <w:rsid w:val="00224BD6"/>
    <w:rsid w:val="0022606D"/>
    <w:rsid w:val="00226B75"/>
    <w:rsid w:val="00231728"/>
    <w:rsid w:val="00231B7E"/>
    <w:rsid w:val="002323FC"/>
    <w:rsid w:val="00232F17"/>
    <w:rsid w:val="00236CC0"/>
    <w:rsid w:val="00236FAE"/>
    <w:rsid w:val="00241C48"/>
    <w:rsid w:val="002439ED"/>
    <w:rsid w:val="00243F11"/>
    <w:rsid w:val="0024473C"/>
    <w:rsid w:val="0024488B"/>
    <w:rsid w:val="00244A05"/>
    <w:rsid w:val="00245A94"/>
    <w:rsid w:val="00245BA1"/>
    <w:rsid w:val="00246527"/>
    <w:rsid w:val="0024669C"/>
    <w:rsid w:val="00246C22"/>
    <w:rsid w:val="0024792C"/>
    <w:rsid w:val="00250404"/>
    <w:rsid w:val="00250AE5"/>
    <w:rsid w:val="00250F03"/>
    <w:rsid w:val="0025182E"/>
    <w:rsid w:val="00251BBD"/>
    <w:rsid w:val="0025222D"/>
    <w:rsid w:val="0025359A"/>
    <w:rsid w:val="00254185"/>
    <w:rsid w:val="0025455E"/>
    <w:rsid w:val="00254AEB"/>
    <w:rsid w:val="002559A3"/>
    <w:rsid w:val="00255A10"/>
    <w:rsid w:val="00256B74"/>
    <w:rsid w:val="002610D8"/>
    <w:rsid w:val="00261E9A"/>
    <w:rsid w:val="0026251F"/>
    <w:rsid w:val="00263DE2"/>
    <w:rsid w:val="00264ACE"/>
    <w:rsid w:val="00265484"/>
    <w:rsid w:val="0026597C"/>
    <w:rsid w:val="00265AD3"/>
    <w:rsid w:val="00265E1A"/>
    <w:rsid w:val="00266238"/>
    <w:rsid w:val="00266BBF"/>
    <w:rsid w:val="002701B0"/>
    <w:rsid w:val="00270645"/>
    <w:rsid w:val="002747EC"/>
    <w:rsid w:val="00274BEE"/>
    <w:rsid w:val="0027577F"/>
    <w:rsid w:val="002764E4"/>
    <w:rsid w:val="00276C35"/>
    <w:rsid w:val="002819F9"/>
    <w:rsid w:val="00281D42"/>
    <w:rsid w:val="002824A5"/>
    <w:rsid w:val="00282AC8"/>
    <w:rsid w:val="00284907"/>
    <w:rsid w:val="00284924"/>
    <w:rsid w:val="002855BF"/>
    <w:rsid w:val="0028565D"/>
    <w:rsid w:val="00286080"/>
    <w:rsid w:val="00286B01"/>
    <w:rsid w:val="00287C04"/>
    <w:rsid w:val="002900D4"/>
    <w:rsid w:val="002907D5"/>
    <w:rsid w:val="00291B30"/>
    <w:rsid w:val="00294129"/>
    <w:rsid w:val="0029421D"/>
    <w:rsid w:val="0029465B"/>
    <w:rsid w:val="00294D24"/>
    <w:rsid w:val="002A064A"/>
    <w:rsid w:val="002A0DC0"/>
    <w:rsid w:val="002A1893"/>
    <w:rsid w:val="002A292F"/>
    <w:rsid w:val="002A47F1"/>
    <w:rsid w:val="002A62DB"/>
    <w:rsid w:val="002B074E"/>
    <w:rsid w:val="002B09AA"/>
    <w:rsid w:val="002B211D"/>
    <w:rsid w:val="002B2694"/>
    <w:rsid w:val="002B2988"/>
    <w:rsid w:val="002B3983"/>
    <w:rsid w:val="002B3C20"/>
    <w:rsid w:val="002B50B1"/>
    <w:rsid w:val="002B7D52"/>
    <w:rsid w:val="002C0DEB"/>
    <w:rsid w:val="002C1E10"/>
    <w:rsid w:val="002C2091"/>
    <w:rsid w:val="002C2BCA"/>
    <w:rsid w:val="002C3C42"/>
    <w:rsid w:val="002C5862"/>
    <w:rsid w:val="002C6775"/>
    <w:rsid w:val="002D0423"/>
    <w:rsid w:val="002D292A"/>
    <w:rsid w:val="002D38EE"/>
    <w:rsid w:val="002D76B4"/>
    <w:rsid w:val="002D770E"/>
    <w:rsid w:val="002D7B8E"/>
    <w:rsid w:val="002E0385"/>
    <w:rsid w:val="002E0956"/>
    <w:rsid w:val="002E1E8A"/>
    <w:rsid w:val="002E2539"/>
    <w:rsid w:val="002E4A7D"/>
    <w:rsid w:val="002E4E6D"/>
    <w:rsid w:val="002E6010"/>
    <w:rsid w:val="002E69E1"/>
    <w:rsid w:val="002F08C6"/>
    <w:rsid w:val="002F0D22"/>
    <w:rsid w:val="002F0EEC"/>
    <w:rsid w:val="002F1B86"/>
    <w:rsid w:val="002F57E1"/>
    <w:rsid w:val="002F5E18"/>
    <w:rsid w:val="002F5E47"/>
    <w:rsid w:val="002F6932"/>
    <w:rsid w:val="002F716C"/>
    <w:rsid w:val="0030213A"/>
    <w:rsid w:val="003034F1"/>
    <w:rsid w:val="003038D1"/>
    <w:rsid w:val="003064F6"/>
    <w:rsid w:val="00311B17"/>
    <w:rsid w:val="00311D63"/>
    <w:rsid w:val="003120B8"/>
    <w:rsid w:val="00312CB4"/>
    <w:rsid w:val="0031359A"/>
    <w:rsid w:val="00314738"/>
    <w:rsid w:val="00314D96"/>
    <w:rsid w:val="00314F47"/>
    <w:rsid w:val="00314F56"/>
    <w:rsid w:val="00316F6F"/>
    <w:rsid w:val="003170F3"/>
    <w:rsid w:val="003172DC"/>
    <w:rsid w:val="0031799D"/>
    <w:rsid w:val="00320466"/>
    <w:rsid w:val="00320928"/>
    <w:rsid w:val="00322510"/>
    <w:rsid w:val="00322898"/>
    <w:rsid w:val="00323B4A"/>
    <w:rsid w:val="00323BC8"/>
    <w:rsid w:val="00324E2A"/>
    <w:rsid w:val="00325506"/>
    <w:rsid w:val="00325AE3"/>
    <w:rsid w:val="00325B7C"/>
    <w:rsid w:val="00326069"/>
    <w:rsid w:val="00326258"/>
    <w:rsid w:val="003266E8"/>
    <w:rsid w:val="0032725B"/>
    <w:rsid w:val="0032757E"/>
    <w:rsid w:val="00327728"/>
    <w:rsid w:val="00327EEF"/>
    <w:rsid w:val="00330483"/>
    <w:rsid w:val="00332B5E"/>
    <w:rsid w:val="00333823"/>
    <w:rsid w:val="00334F74"/>
    <w:rsid w:val="0033527E"/>
    <w:rsid w:val="00336436"/>
    <w:rsid w:val="00336540"/>
    <w:rsid w:val="00337ADD"/>
    <w:rsid w:val="00340C07"/>
    <w:rsid w:val="0034207F"/>
    <w:rsid w:val="00342865"/>
    <w:rsid w:val="0034305E"/>
    <w:rsid w:val="00343675"/>
    <w:rsid w:val="0034544D"/>
    <w:rsid w:val="00345480"/>
    <w:rsid w:val="00345F15"/>
    <w:rsid w:val="00346D25"/>
    <w:rsid w:val="0034747E"/>
    <w:rsid w:val="0034773A"/>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BA0"/>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6A59"/>
    <w:rsid w:val="00376AED"/>
    <w:rsid w:val="00376BBC"/>
    <w:rsid w:val="003812B4"/>
    <w:rsid w:val="00382EF7"/>
    <w:rsid w:val="00383096"/>
    <w:rsid w:val="00383B23"/>
    <w:rsid w:val="00383FCF"/>
    <w:rsid w:val="003850E2"/>
    <w:rsid w:val="0038583E"/>
    <w:rsid w:val="00386F09"/>
    <w:rsid w:val="00386F94"/>
    <w:rsid w:val="00390005"/>
    <w:rsid w:val="003919B6"/>
    <w:rsid w:val="0039346C"/>
    <w:rsid w:val="003936EA"/>
    <w:rsid w:val="0039453E"/>
    <w:rsid w:val="00395AF4"/>
    <w:rsid w:val="00395B1D"/>
    <w:rsid w:val="003A181F"/>
    <w:rsid w:val="003A19B6"/>
    <w:rsid w:val="003A1AA6"/>
    <w:rsid w:val="003A359D"/>
    <w:rsid w:val="003A3ED6"/>
    <w:rsid w:val="003A41EF"/>
    <w:rsid w:val="003A6EE6"/>
    <w:rsid w:val="003B03A6"/>
    <w:rsid w:val="003B155A"/>
    <w:rsid w:val="003B1867"/>
    <w:rsid w:val="003B1AF6"/>
    <w:rsid w:val="003B3A2F"/>
    <w:rsid w:val="003B40AD"/>
    <w:rsid w:val="003B5557"/>
    <w:rsid w:val="003B68CF"/>
    <w:rsid w:val="003B73AD"/>
    <w:rsid w:val="003B7AEE"/>
    <w:rsid w:val="003B7DAA"/>
    <w:rsid w:val="003C0E5A"/>
    <w:rsid w:val="003C24FA"/>
    <w:rsid w:val="003C31CD"/>
    <w:rsid w:val="003C4578"/>
    <w:rsid w:val="003C4C9D"/>
    <w:rsid w:val="003C4E37"/>
    <w:rsid w:val="003C5E06"/>
    <w:rsid w:val="003C6098"/>
    <w:rsid w:val="003C6369"/>
    <w:rsid w:val="003C63DD"/>
    <w:rsid w:val="003C6C1F"/>
    <w:rsid w:val="003C75D0"/>
    <w:rsid w:val="003D0802"/>
    <w:rsid w:val="003D1D9E"/>
    <w:rsid w:val="003D27AD"/>
    <w:rsid w:val="003D3A89"/>
    <w:rsid w:val="003D5D80"/>
    <w:rsid w:val="003D60E3"/>
    <w:rsid w:val="003D69FB"/>
    <w:rsid w:val="003E16BE"/>
    <w:rsid w:val="003E58D6"/>
    <w:rsid w:val="003E64FD"/>
    <w:rsid w:val="003E6D0F"/>
    <w:rsid w:val="003E7B74"/>
    <w:rsid w:val="003F1978"/>
    <w:rsid w:val="003F2198"/>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6107"/>
    <w:rsid w:val="004066F7"/>
    <w:rsid w:val="004072E3"/>
    <w:rsid w:val="004073DD"/>
    <w:rsid w:val="00407FCC"/>
    <w:rsid w:val="00417407"/>
    <w:rsid w:val="00420F82"/>
    <w:rsid w:val="00421179"/>
    <w:rsid w:val="00421FD5"/>
    <w:rsid w:val="0042481A"/>
    <w:rsid w:val="00425338"/>
    <w:rsid w:val="004259F3"/>
    <w:rsid w:val="00425EA3"/>
    <w:rsid w:val="0042749A"/>
    <w:rsid w:val="00427F88"/>
    <w:rsid w:val="00430F13"/>
    <w:rsid w:val="004311C6"/>
    <w:rsid w:val="00431691"/>
    <w:rsid w:val="00432651"/>
    <w:rsid w:val="004329B5"/>
    <w:rsid w:val="00432C88"/>
    <w:rsid w:val="00433AE5"/>
    <w:rsid w:val="00433B87"/>
    <w:rsid w:val="00433EC0"/>
    <w:rsid w:val="004342D2"/>
    <w:rsid w:val="00434347"/>
    <w:rsid w:val="00435D35"/>
    <w:rsid w:val="00436973"/>
    <w:rsid w:val="00437899"/>
    <w:rsid w:val="004420B7"/>
    <w:rsid w:val="00442DCD"/>
    <w:rsid w:val="004440AF"/>
    <w:rsid w:val="0044442C"/>
    <w:rsid w:val="0044500E"/>
    <w:rsid w:val="004462C9"/>
    <w:rsid w:val="00446C3A"/>
    <w:rsid w:val="00446F5E"/>
    <w:rsid w:val="004507A5"/>
    <w:rsid w:val="00451D97"/>
    <w:rsid w:val="00452458"/>
    <w:rsid w:val="00452A18"/>
    <w:rsid w:val="00452D83"/>
    <w:rsid w:val="004540D8"/>
    <w:rsid w:val="00456ABD"/>
    <w:rsid w:val="00456DE1"/>
    <w:rsid w:val="00456F92"/>
    <w:rsid w:val="00457217"/>
    <w:rsid w:val="00460190"/>
    <w:rsid w:val="004607B8"/>
    <w:rsid w:val="00462139"/>
    <w:rsid w:val="00463746"/>
    <w:rsid w:val="00463E69"/>
    <w:rsid w:val="004650EE"/>
    <w:rsid w:val="0046523A"/>
    <w:rsid w:val="00465587"/>
    <w:rsid w:val="004708B0"/>
    <w:rsid w:val="004710B2"/>
    <w:rsid w:val="00471960"/>
    <w:rsid w:val="00471E77"/>
    <w:rsid w:val="00472812"/>
    <w:rsid w:val="00473ADD"/>
    <w:rsid w:val="004751CA"/>
    <w:rsid w:val="00475802"/>
    <w:rsid w:val="00475D66"/>
    <w:rsid w:val="0047660A"/>
    <w:rsid w:val="00477455"/>
    <w:rsid w:val="00481304"/>
    <w:rsid w:val="0048147E"/>
    <w:rsid w:val="00481C81"/>
    <w:rsid w:val="00483EA3"/>
    <w:rsid w:val="00484063"/>
    <w:rsid w:val="00484697"/>
    <w:rsid w:val="004848C1"/>
    <w:rsid w:val="00484D0E"/>
    <w:rsid w:val="00484F07"/>
    <w:rsid w:val="00485620"/>
    <w:rsid w:val="004876A6"/>
    <w:rsid w:val="004877AB"/>
    <w:rsid w:val="004878EF"/>
    <w:rsid w:val="00487933"/>
    <w:rsid w:val="00490306"/>
    <w:rsid w:val="00490C74"/>
    <w:rsid w:val="00492960"/>
    <w:rsid w:val="0049363E"/>
    <w:rsid w:val="00493940"/>
    <w:rsid w:val="00495CC7"/>
    <w:rsid w:val="004968FF"/>
    <w:rsid w:val="004A0D8C"/>
    <w:rsid w:val="004A1F7B"/>
    <w:rsid w:val="004A4D10"/>
    <w:rsid w:val="004A4D23"/>
    <w:rsid w:val="004A4F10"/>
    <w:rsid w:val="004A4FC5"/>
    <w:rsid w:val="004A6539"/>
    <w:rsid w:val="004A66FC"/>
    <w:rsid w:val="004A6D42"/>
    <w:rsid w:val="004A7115"/>
    <w:rsid w:val="004B7B67"/>
    <w:rsid w:val="004C09BA"/>
    <w:rsid w:val="004C1A91"/>
    <w:rsid w:val="004C4464"/>
    <w:rsid w:val="004C44D2"/>
    <w:rsid w:val="004D1B4A"/>
    <w:rsid w:val="004D1BAC"/>
    <w:rsid w:val="004D2D50"/>
    <w:rsid w:val="004D322A"/>
    <w:rsid w:val="004D3578"/>
    <w:rsid w:val="004D380D"/>
    <w:rsid w:val="004D3918"/>
    <w:rsid w:val="004D5263"/>
    <w:rsid w:val="004D7D8B"/>
    <w:rsid w:val="004E17EE"/>
    <w:rsid w:val="004E213A"/>
    <w:rsid w:val="004E21FD"/>
    <w:rsid w:val="004E2329"/>
    <w:rsid w:val="004E284A"/>
    <w:rsid w:val="004E2DED"/>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07AD"/>
    <w:rsid w:val="00502CD7"/>
    <w:rsid w:val="00503041"/>
    <w:rsid w:val="00503171"/>
    <w:rsid w:val="00503968"/>
    <w:rsid w:val="00504F7E"/>
    <w:rsid w:val="00506C28"/>
    <w:rsid w:val="0051096F"/>
    <w:rsid w:val="00511267"/>
    <w:rsid w:val="005122F4"/>
    <w:rsid w:val="005144BF"/>
    <w:rsid w:val="00514F95"/>
    <w:rsid w:val="00515A59"/>
    <w:rsid w:val="0051C0BC"/>
    <w:rsid w:val="00520758"/>
    <w:rsid w:val="00520AF3"/>
    <w:rsid w:val="0052106E"/>
    <w:rsid w:val="00521716"/>
    <w:rsid w:val="005220AA"/>
    <w:rsid w:val="005223CA"/>
    <w:rsid w:val="00524063"/>
    <w:rsid w:val="0052556C"/>
    <w:rsid w:val="00525D29"/>
    <w:rsid w:val="0053023F"/>
    <w:rsid w:val="00531D0A"/>
    <w:rsid w:val="005347B7"/>
    <w:rsid w:val="00534DA0"/>
    <w:rsid w:val="005358A6"/>
    <w:rsid w:val="00536187"/>
    <w:rsid w:val="00536414"/>
    <w:rsid w:val="00537363"/>
    <w:rsid w:val="005377D0"/>
    <w:rsid w:val="00537E06"/>
    <w:rsid w:val="0054036E"/>
    <w:rsid w:val="005407D4"/>
    <w:rsid w:val="0054122E"/>
    <w:rsid w:val="005429FB"/>
    <w:rsid w:val="005432DB"/>
    <w:rsid w:val="005432E0"/>
    <w:rsid w:val="00543E6C"/>
    <w:rsid w:val="005443FB"/>
    <w:rsid w:val="00544BC8"/>
    <w:rsid w:val="005452E1"/>
    <w:rsid w:val="00545847"/>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74D6"/>
    <w:rsid w:val="005677EC"/>
    <w:rsid w:val="00571279"/>
    <w:rsid w:val="00571529"/>
    <w:rsid w:val="00571CA2"/>
    <w:rsid w:val="00573D0C"/>
    <w:rsid w:val="00573D47"/>
    <w:rsid w:val="005751B7"/>
    <w:rsid w:val="0057598E"/>
    <w:rsid w:val="005759BC"/>
    <w:rsid w:val="00575F44"/>
    <w:rsid w:val="00576F50"/>
    <w:rsid w:val="0058034D"/>
    <w:rsid w:val="00580792"/>
    <w:rsid w:val="00580C86"/>
    <w:rsid w:val="0058217E"/>
    <w:rsid w:val="00582DE3"/>
    <w:rsid w:val="00583AD1"/>
    <w:rsid w:val="005846A1"/>
    <w:rsid w:val="00584F2E"/>
    <w:rsid w:val="005858A4"/>
    <w:rsid w:val="00585B08"/>
    <w:rsid w:val="00585B2F"/>
    <w:rsid w:val="00586B3A"/>
    <w:rsid w:val="00587839"/>
    <w:rsid w:val="00587EA0"/>
    <w:rsid w:val="00590799"/>
    <w:rsid w:val="00590E02"/>
    <w:rsid w:val="00593B63"/>
    <w:rsid w:val="00595006"/>
    <w:rsid w:val="00595954"/>
    <w:rsid w:val="00595980"/>
    <w:rsid w:val="00595A91"/>
    <w:rsid w:val="00595F11"/>
    <w:rsid w:val="00597569"/>
    <w:rsid w:val="005A0594"/>
    <w:rsid w:val="005A13AB"/>
    <w:rsid w:val="005A23DA"/>
    <w:rsid w:val="005A2EAE"/>
    <w:rsid w:val="005A3D6D"/>
    <w:rsid w:val="005A49C6"/>
    <w:rsid w:val="005A5192"/>
    <w:rsid w:val="005A60ED"/>
    <w:rsid w:val="005A6A7C"/>
    <w:rsid w:val="005B00B2"/>
    <w:rsid w:val="005B38DC"/>
    <w:rsid w:val="005B5801"/>
    <w:rsid w:val="005B64A0"/>
    <w:rsid w:val="005B6819"/>
    <w:rsid w:val="005C23B0"/>
    <w:rsid w:val="005C2EE5"/>
    <w:rsid w:val="005C2F10"/>
    <w:rsid w:val="005C30C8"/>
    <w:rsid w:val="005C399C"/>
    <w:rsid w:val="005C4350"/>
    <w:rsid w:val="005C766E"/>
    <w:rsid w:val="005C7CD5"/>
    <w:rsid w:val="005D24BB"/>
    <w:rsid w:val="005D317E"/>
    <w:rsid w:val="005D3593"/>
    <w:rsid w:val="005D48CA"/>
    <w:rsid w:val="005D574E"/>
    <w:rsid w:val="005E0634"/>
    <w:rsid w:val="005E0A1F"/>
    <w:rsid w:val="005E1C48"/>
    <w:rsid w:val="005E6756"/>
    <w:rsid w:val="005F10FC"/>
    <w:rsid w:val="005F2AE6"/>
    <w:rsid w:val="005F4236"/>
    <w:rsid w:val="005F5DEA"/>
    <w:rsid w:val="005F5F2C"/>
    <w:rsid w:val="005F614C"/>
    <w:rsid w:val="005F6A21"/>
    <w:rsid w:val="005F7832"/>
    <w:rsid w:val="005F78C1"/>
    <w:rsid w:val="005F7DD0"/>
    <w:rsid w:val="00600934"/>
    <w:rsid w:val="00601C84"/>
    <w:rsid w:val="0060323F"/>
    <w:rsid w:val="00603B1B"/>
    <w:rsid w:val="00603C41"/>
    <w:rsid w:val="006047D0"/>
    <w:rsid w:val="006056E9"/>
    <w:rsid w:val="00605D32"/>
    <w:rsid w:val="00611075"/>
    <w:rsid w:val="00611566"/>
    <w:rsid w:val="0061165C"/>
    <w:rsid w:val="0061238D"/>
    <w:rsid w:val="00612A98"/>
    <w:rsid w:val="00613FDF"/>
    <w:rsid w:val="0061500B"/>
    <w:rsid w:val="00615E78"/>
    <w:rsid w:val="006177C3"/>
    <w:rsid w:val="00622471"/>
    <w:rsid w:val="006229B9"/>
    <w:rsid w:val="006239E3"/>
    <w:rsid w:val="00623AD3"/>
    <w:rsid w:val="0062443E"/>
    <w:rsid w:val="00624629"/>
    <w:rsid w:val="00624CEF"/>
    <w:rsid w:val="006259B5"/>
    <w:rsid w:val="00626171"/>
    <w:rsid w:val="0062650E"/>
    <w:rsid w:val="00626D61"/>
    <w:rsid w:val="00630B27"/>
    <w:rsid w:val="00631304"/>
    <w:rsid w:val="00631F85"/>
    <w:rsid w:val="00632E71"/>
    <w:rsid w:val="00633162"/>
    <w:rsid w:val="00633432"/>
    <w:rsid w:val="006338A8"/>
    <w:rsid w:val="0063431C"/>
    <w:rsid w:val="0063489F"/>
    <w:rsid w:val="0063664F"/>
    <w:rsid w:val="00636F5E"/>
    <w:rsid w:val="006376B2"/>
    <w:rsid w:val="006378E6"/>
    <w:rsid w:val="00637D2A"/>
    <w:rsid w:val="0064031E"/>
    <w:rsid w:val="00640936"/>
    <w:rsid w:val="00641DFD"/>
    <w:rsid w:val="00643F1A"/>
    <w:rsid w:val="006444D8"/>
    <w:rsid w:val="006464EA"/>
    <w:rsid w:val="00646D99"/>
    <w:rsid w:val="00647883"/>
    <w:rsid w:val="00650D86"/>
    <w:rsid w:val="0065539D"/>
    <w:rsid w:val="00655ACC"/>
    <w:rsid w:val="00655E05"/>
    <w:rsid w:val="00656910"/>
    <w:rsid w:val="00657159"/>
    <w:rsid w:val="006574C0"/>
    <w:rsid w:val="00657D34"/>
    <w:rsid w:val="00660271"/>
    <w:rsid w:val="00660BA6"/>
    <w:rsid w:val="00660D97"/>
    <w:rsid w:val="00663E3E"/>
    <w:rsid w:val="0066423B"/>
    <w:rsid w:val="00664875"/>
    <w:rsid w:val="0066530C"/>
    <w:rsid w:val="00671C14"/>
    <w:rsid w:val="00673478"/>
    <w:rsid w:val="006738CA"/>
    <w:rsid w:val="00674BEA"/>
    <w:rsid w:val="00676485"/>
    <w:rsid w:val="006806B8"/>
    <w:rsid w:val="0068177D"/>
    <w:rsid w:val="0068184F"/>
    <w:rsid w:val="00681C11"/>
    <w:rsid w:val="00683329"/>
    <w:rsid w:val="00683B54"/>
    <w:rsid w:val="00685F20"/>
    <w:rsid w:val="00687795"/>
    <w:rsid w:val="0069140F"/>
    <w:rsid w:val="006917E1"/>
    <w:rsid w:val="0069198C"/>
    <w:rsid w:val="00692C10"/>
    <w:rsid w:val="00696821"/>
    <w:rsid w:val="00697E57"/>
    <w:rsid w:val="006A0EF9"/>
    <w:rsid w:val="006A2DE8"/>
    <w:rsid w:val="006A46A6"/>
    <w:rsid w:val="006A46FD"/>
    <w:rsid w:val="006A562B"/>
    <w:rsid w:val="006A6814"/>
    <w:rsid w:val="006A70EB"/>
    <w:rsid w:val="006A77B3"/>
    <w:rsid w:val="006B28C9"/>
    <w:rsid w:val="006B30FC"/>
    <w:rsid w:val="006B4B4A"/>
    <w:rsid w:val="006B63E8"/>
    <w:rsid w:val="006B755D"/>
    <w:rsid w:val="006B7BA6"/>
    <w:rsid w:val="006B7C14"/>
    <w:rsid w:val="006C0802"/>
    <w:rsid w:val="006C0FB3"/>
    <w:rsid w:val="006C4007"/>
    <w:rsid w:val="006C40AA"/>
    <w:rsid w:val="006C4C73"/>
    <w:rsid w:val="006C56B0"/>
    <w:rsid w:val="006C64C4"/>
    <w:rsid w:val="006C66D8"/>
    <w:rsid w:val="006C6A7F"/>
    <w:rsid w:val="006C7332"/>
    <w:rsid w:val="006C73A0"/>
    <w:rsid w:val="006D0472"/>
    <w:rsid w:val="006D1E24"/>
    <w:rsid w:val="006D35DE"/>
    <w:rsid w:val="006D3A9E"/>
    <w:rsid w:val="006D4067"/>
    <w:rsid w:val="006D5B1A"/>
    <w:rsid w:val="006D5D62"/>
    <w:rsid w:val="006D5F02"/>
    <w:rsid w:val="006E05C3"/>
    <w:rsid w:val="006E0682"/>
    <w:rsid w:val="006E1057"/>
    <w:rsid w:val="006E1417"/>
    <w:rsid w:val="006E2139"/>
    <w:rsid w:val="006E36E0"/>
    <w:rsid w:val="006E4E92"/>
    <w:rsid w:val="006E58FB"/>
    <w:rsid w:val="006E65F7"/>
    <w:rsid w:val="006E6AA5"/>
    <w:rsid w:val="006E6AE3"/>
    <w:rsid w:val="006E6C23"/>
    <w:rsid w:val="006F01A6"/>
    <w:rsid w:val="006F0412"/>
    <w:rsid w:val="006F2C1D"/>
    <w:rsid w:val="006F2DD9"/>
    <w:rsid w:val="006F5243"/>
    <w:rsid w:val="006F5317"/>
    <w:rsid w:val="006F6640"/>
    <w:rsid w:val="006F6A2C"/>
    <w:rsid w:val="006F706D"/>
    <w:rsid w:val="006F71FF"/>
    <w:rsid w:val="00701AD3"/>
    <w:rsid w:val="00701E07"/>
    <w:rsid w:val="00702208"/>
    <w:rsid w:val="00702B3B"/>
    <w:rsid w:val="00704090"/>
    <w:rsid w:val="00705FB4"/>
    <w:rsid w:val="007069DC"/>
    <w:rsid w:val="00707676"/>
    <w:rsid w:val="00710201"/>
    <w:rsid w:val="0071096B"/>
    <w:rsid w:val="00713134"/>
    <w:rsid w:val="00714023"/>
    <w:rsid w:val="00715CA3"/>
    <w:rsid w:val="007165BF"/>
    <w:rsid w:val="0071661E"/>
    <w:rsid w:val="00716873"/>
    <w:rsid w:val="00716AB0"/>
    <w:rsid w:val="00716C0A"/>
    <w:rsid w:val="00717477"/>
    <w:rsid w:val="007174CB"/>
    <w:rsid w:val="007204CA"/>
    <w:rsid w:val="0072073A"/>
    <w:rsid w:val="00722FB2"/>
    <w:rsid w:val="00731F4C"/>
    <w:rsid w:val="00731F83"/>
    <w:rsid w:val="00732119"/>
    <w:rsid w:val="00733714"/>
    <w:rsid w:val="007337A0"/>
    <w:rsid w:val="00733D15"/>
    <w:rsid w:val="007342B5"/>
    <w:rsid w:val="00734A5B"/>
    <w:rsid w:val="007363F0"/>
    <w:rsid w:val="007364CE"/>
    <w:rsid w:val="00740402"/>
    <w:rsid w:val="00741705"/>
    <w:rsid w:val="007427D5"/>
    <w:rsid w:val="00742A09"/>
    <w:rsid w:val="00744E76"/>
    <w:rsid w:val="007460EF"/>
    <w:rsid w:val="00747133"/>
    <w:rsid w:val="007505BD"/>
    <w:rsid w:val="007505DE"/>
    <w:rsid w:val="007525DC"/>
    <w:rsid w:val="00752752"/>
    <w:rsid w:val="00752E0D"/>
    <w:rsid w:val="007530E1"/>
    <w:rsid w:val="00753DEA"/>
    <w:rsid w:val="00755FCE"/>
    <w:rsid w:val="00757D40"/>
    <w:rsid w:val="00760C97"/>
    <w:rsid w:val="007613D3"/>
    <w:rsid w:val="007618FA"/>
    <w:rsid w:val="00761C24"/>
    <w:rsid w:val="00762B39"/>
    <w:rsid w:val="00762D2C"/>
    <w:rsid w:val="00763837"/>
    <w:rsid w:val="00763C7F"/>
    <w:rsid w:val="007655F5"/>
    <w:rsid w:val="007658F2"/>
    <w:rsid w:val="00765ED5"/>
    <w:rsid w:val="00765FEE"/>
    <w:rsid w:val="007662B5"/>
    <w:rsid w:val="00767E34"/>
    <w:rsid w:val="00770280"/>
    <w:rsid w:val="00770637"/>
    <w:rsid w:val="00770E9B"/>
    <w:rsid w:val="0077138D"/>
    <w:rsid w:val="0077244B"/>
    <w:rsid w:val="0077275B"/>
    <w:rsid w:val="0077350D"/>
    <w:rsid w:val="00773E98"/>
    <w:rsid w:val="007763ED"/>
    <w:rsid w:val="0077674E"/>
    <w:rsid w:val="0077700F"/>
    <w:rsid w:val="0077772F"/>
    <w:rsid w:val="00781685"/>
    <w:rsid w:val="00781F0F"/>
    <w:rsid w:val="00781F77"/>
    <w:rsid w:val="007830FF"/>
    <w:rsid w:val="00783C04"/>
    <w:rsid w:val="00783D38"/>
    <w:rsid w:val="007840E8"/>
    <w:rsid w:val="00784263"/>
    <w:rsid w:val="007844A6"/>
    <w:rsid w:val="0078727C"/>
    <w:rsid w:val="0079049D"/>
    <w:rsid w:val="00790AB9"/>
    <w:rsid w:val="00792222"/>
    <w:rsid w:val="00792D4E"/>
    <w:rsid w:val="007936A2"/>
    <w:rsid w:val="00793DC5"/>
    <w:rsid w:val="00796823"/>
    <w:rsid w:val="007974BB"/>
    <w:rsid w:val="007978EE"/>
    <w:rsid w:val="00797E32"/>
    <w:rsid w:val="00797F97"/>
    <w:rsid w:val="007A2309"/>
    <w:rsid w:val="007A2E55"/>
    <w:rsid w:val="007A4B0C"/>
    <w:rsid w:val="007A6305"/>
    <w:rsid w:val="007A79E5"/>
    <w:rsid w:val="007A7CBC"/>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DD0"/>
    <w:rsid w:val="007C3650"/>
    <w:rsid w:val="007C4B46"/>
    <w:rsid w:val="007C5C27"/>
    <w:rsid w:val="007C7239"/>
    <w:rsid w:val="007C77D7"/>
    <w:rsid w:val="007C7A2A"/>
    <w:rsid w:val="007D0AA4"/>
    <w:rsid w:val="007D1590"/>
    <w:rsid w:val="007D1C86"/>
    <w:rsid w:val="007D222B"/>
    <w:rsid w:val="007D257A"/>
    <w:rsid w:val="007D49A1"/>
    <w:rsid w:val="007D6572"/>
    <w:rsid w:val="007D727F"/>
    <w:rsid w:val="007E07B6"/>
    <w:rsid w:val="007E08C9"/>
    <w:rsid w:val="007E1A3F"/>
    <w:rsid w:val="007E2E55"/>
    <w:rsid w:val="007E3260"/>
    <w:rsid w:val="007E3DD2"/>
    <w:rsid w:val="007E4297"/>
    <w:rsid w:val="007E478C"/>
    <w:rsid w:val="007E4CEA"/>
    <w:rsid w:val="007E7A58"/>
    <w:rsid w:val="007F0016"/>
    <w:rsid w:val="007F0E9C"/>
    <w:rsid w:val="007F2153"/>
    <w:rsid w:val="007F2E08"/>
    <w:rsid w:val="007F3E0C"/>
    <w:rsid w:val="007F4F84"/>
    <w:rsid w:val="007F5859"/>
    <w:rsid w:val="007F70E2"/>
    <w:rsid w:val="007F79AF"/>
    <w:rsid w:val="00801662"/>
    <w:rsid w:val="00801EED"/>
    <w:rsid w:val="008024E2"/>
    <w:rsid w:val="008024FA"/>
    <w:rsid w:val="008028A4"/>
    <w:rsid w:val="00804952"/>
    <w:rsid w:val="00813245"/>
    <w:rsid w:val="008132AD"/>
    <w:rsid w:val="008136B7"/>
    <w:rsid w:val="00813F7D"/>
    <w:rsid w:val="008177BD"/>
    <w:rsid w:val="008230CC"/>
    <w:rsid w:val="00824B98"/>
    <w:rsid w:val="00826264"/>
    <w:rsid w:val="00826DF6"/>
    <w:rsid w:val="00830901"/>
    <w:rsid w:val="0083446C"/>
    <w:rsid w:val="00835959"/>
    <w:rsid w:val="00836C34"/>
    <w:rsid w:val="00836FE5"/>
    <w:rsid w:val="00840BBD"/>
    <w:rsid w:val="00840DE0"/>
    <w:rsid w:val="00840FD2"/>
    <w:rsid w:val="0084160F"/>
    <w:rsid w:val="00841B5A"/>
    <w:rsid w:val="00842C45"/>
    <w:rsid w:val="00844361"/>
    <w:rsid w:val="00847939"/>
    <w:rsid w:val="00847BCE"/>
    <w:rsid w:val="00847CD0"/>
    <w:rsid w:val="008504F8"/>
    <w:rsid w:val="00853C54"/>
    <w:rsid w:val="00853FF9"/>
    <w:rsid w:val="00855F54"/>
    <w:rsid w:val="0085671D"/>
    <w:rsid w:val="008607A8"/>
    <w:rsid w:val="00861C82"/>
    <w:rsid w:val="0086354A"/>
    <w:rsid w:val="00864449"/>
    <w:rsid w:val="00866C2D"/>
    <w:rsid w:val="00870F86"/>
    <w:rsid w:val="008733FD"/>
    <w:rsid w:val="00874E5E"/>
    <w:rsid w:val="00875C01"/>
    <w:rsid w:val="008762FA"/>
    <w:rsid w:val="00876821"/>
    <w:rsid w:val="008768CA"/>
    <w:rsid w:val="0087759C"/>
    <w:rsid w:val="00877C39"/>
    <w:rsid w:val="00877EF9"/>
    <w:rsid w:val="00880559"/>
    <w:rsid w:val="008811E9"/>
    <w:rsid w:val="00882DE1"/>
    <w:rsid w:val="0088628B"/>
    <w:rsid w:val="008871A2"/>
    <w:rsid w:val="008876E4"/>
    <w:rsid w:val="0089010A"/>
    <w:rsid w:val="0089105F"/>
    <w:rsid w:val="00891409"/>
    <w:rsid w:val="0089305E"/>
    <w:rsid w:val="008930BE"/>
    <w:rsid w:val="00893E1B"/>
    <w:rsid w:val="00894A97"/>
    <w:rsid w:val="00895221"/>
    <w:rsid w:val="008955CF"/>
    <w:rsid w:val="0089650F"/>
    <w:rsid w:val="00897EB7"/>
    <w:rsid w:val="008A0490"/>
    <w:rsid w:val="008A2193"/>
    <w:rsid w:val="008A2634"/>
    <w:rsid w:val="008A26FD"/>
    <w:rsid w:val="008A4B32"/>
    <w:rsid w:val="008A564B"/>
    <w:rsid w:val="008A6743"/>
    <w:rsid w:val="008A75F9"/>
    <w:rsid w:val="008B07E7"/>
    <w:rsid w:val="008B342A"/>
    <w:rsid w:val="008B3E89"/>
    <w:rsid w:val="008B3EBB"/>
    <w:rsid w:val="008B47E9"/>
    <w:rsid w:val="008B5306"/>
    <w:rsid w:val="008B5FEF"/>
    <w:rsid w:val="008B66B5"/>
    <w:rsid w:val="008B71E6"/>
    <w:rsid w:val="008C093B"/>
    <w:rsid w:val="008C1D14"/>
    <w:rsid w:val="008C25C1"/>
    <w:rsid w:val="008C2CFF"/>
    <w:rsid w:val="008C2E2A"/>
    <w:rsid w:val="008C3057"/>
    <w:rsid w:val="008C4A1D"/>
    <w:rsid w:val="008C4F9B"/>
    <w:rsid w:val="008C5492"/>
    <w:rsid w:val="008C606D"/>
    <w:rsid w:val="008D0B72"/>
    <w:rsid w:val="008D2E4D"/>
    <w:rsid w:val="008D4611"/>
    <w:rsid w:val="008D4686"/>
    <w:rsid w:val="008D5C41"/>
    <w:rsid w:val="008D6189"/>
    <w:rsid w:val="008D6DBC"/>
    <w:rsid w:val="008D6EE0"/>
    <w:rsid w:val="008E0142"/>
    <w:rsid w:val="008E09C5"/>
    <w:rsid w:val="008E0CFC"/>
    <w:rsid w:val="008E1E7D"/>
    <w:rsid w:val="008E23A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B9"/>
    <w:rsid w:val="009031A6"/>
    <w:rsid w:val="009038B9"/>
    <w:rsid w:val="0090466A"/>
    <w:rsid w:val="00904855"/>
    <w:rsid w:val="00904C4A"/>
    <w:rsid w:val="00905092"/>
    <w:rsid w:val="00906EA3"/>
    <w:rsid w:val="009072E5"/>
    <w:rsid w:val="00910745"/>
    <w:rsid w:val="00910C60"/>
    <w:rsid w:val="00911700"/>
    <w:rsid w:val="00912EEA"/>
    <w:rsid w:val="009138BF"/>
    <w:rsid w:val="009145D6"/>
    <w:rsid w:val="00916CA9"/>
    <w:rsid w:val="00916DCB"/>
    <w:rsid w:val="0091753B"/>
    <w:rsid w:val="00920FED"/>
    <w:rsid w:val="0092119A"/>
    <w:rsid w:val="009214E8"/>
    <w:rsid w:val="009224AC"/>
    <w:rsid w:val="009228FE"/>
    <w:rsid w:val="00923655"/>
    <w:rsid w:val="00923851"/>
    <w:rsid w:val="00923FD9"/>
    <w:rsid w:val="00924145"/>
    <w:rsid w:val="00924A74"/>
    <w:rsid w:val="00925948"/>
    <w:rsid w:val="00927AF5"/>
    <w:rsid w:val="00927D18"/>
    <w:rsid w:val="00930B12"/>
    <w:rsid w:val="00930B92"/>
    <w:rsid w:val="00931B32"/>
    <w:rsid w:val="009329E9"/>
    <w:rsid w:val="00933475"/>
    <w:rsid w:val="009339CB"/>
    <w:rsid w:val="00934A8B"/>
    <w:rsid w:val="00936071"/>
    <w:rsid w:val="009376CD"/>
    <w:rsid w:val="00937AC8"/>
    <w:rsid w:val="00940212"/>
    <w:rsid w:val="0094045C"/>
    <w:rsid w:val="00940DCC"/>
    <w:rsid w:val="00941298"/>
    <w:rsid w:val="00941440"/>
    <w:rsid w:val="00942EC2"/>
    <w:rsid w:val="0094414D"/>
    <w:rsid w:val="00945308"/>
    <w:rsid w:val="00945320"/>
    <w:rsid w:val="00945C9F"/>
    <w:rsid w:val="0094715D"/>
    <w:rsid w:val="009502BC"/>
    <w:rsid w:val="009503B6"/>
    <w:rsid w:val="00952674"/>
    <w:rsid w:val="00955C93"/>
    <w:rsid w:val="009568F2"/>
    <w:rsid w:val="00956F11"/>
    <w:rsid w:val="00957ABF"/>
    <w:rsid w:val="00957D78"/>
    <w:rsid w:val="00957F78"/>
    <w:rsid w:val="00957FDE"/>
    <w:rsid w:val="009605E2"/>
    <w:rsid w:val="0096163D"/>
    <w:rsid w:val="009618B5"/>
    <w:rsid w:val="00961B32"/>
    <w:rsid w:val="00962509"/>
    <w:rsid w:val="00963ABC"/>
    <w:rsid w:val="00963FCD"/>
    <w:rsid w:val="00965451"/>
    <w:rsid w:val="00965A62"/>
    <w:rsid w:val="0096719B"/>
    <w:rsid w:val="00967C74"/>
    <w:rsid w:val="0097092C"/>
    <w:rsid w:val="00970DB3"/>
    <w:rsid w:val="0097109F"/>
    <w:rsid w:val="0097219F"/>
    <w:rsid w:val="00972C6C"/>
    <w:rsid w:val="009736E3"/>
    <w:rsid w:val="009747C5"/>
    <w:rsid w:val="00974BB0"/>
    <w:rsid w:val="00975289"/>
    <w:rsid w:val="00975BCD"/>
    <w:rsid w:val="00976546"/>
    <w:rsid w:val="009773B4"/>
    <w:rsid w:val="00977B05"/>
    <w:rsid w:val="0098340B"/>
    <w:rsid w:val="0098503A"/>
    <w:rsid w:val="009863E6"/>
    <w:rsid w:val="0099223C"/>
    <w:rsid w:val="009928A9"/>
    <w:rsid w:val="00993083"/>
    <w:rsid w:val="00993521"/>
    <w:rsid w:val="00993A4C"/>
    <w:rsid w:val="009942B3"/>
    <w:rsid w:val="009947D6"/>
    <w:rsid w:val="009962BF"/>
    <w:rsid w:val="00996458"/>
    <w:rsid w:val="0099671C"/>
    <w:rsid w:val="00996899"/>
    <w:rsid w:val="009973A5"/>
    <w:rsid w:val="00997AA6"/>
    <w:rsid w:val="00997E7F"/>
    <w:rsid w:val="009A0AF3"/>
    <w:rsid w:val="009A441C"/>
    <w:rsid w:val="009A4481"/>
    <w:rsid w:val="009A4B4D"/>
    <w:rsid w:val="009A51BE"/>
    <w:rsid w:val="009A557B"/>
    <w:rsid w:val="009A5648"/>
    <w:rsid w:val="009A5B6B"/>
    <w:rsid w:val="009A6247"/>
    <w:rsid w:val="009A627F"/>
    <w:rsid w:val="009A7B3B"/>
    <w:rsid w:val="009B0461"/>
    <w:rsid w:val="009B07CD"/>
    <w:rsid w:val="009B2579"/>
    <w:rsid w:val="009B37F6"/>
    <w:rsid w:val="009B46EB"/>
    <w:rsid w:val="009B4B04"/>
    <w:rsid w:val="009B6203"/>
    <w:rsid w:val="009C19E9"/>
    <w:rsid w:val="009C391E"/>
    <w:rsid w:val="009C63F0"/>
    <w:rsid w:val="009D0391"/>
    <w:rsid w:val="009D1ADA"/>
    <w:rsid w:val="009D2A3B"/>
    <w:rsid w:val="009D63D9"/>
    <w:rsid w:val="009D6617"/>
    <w:rsid w:val="009D6D4B"/>
    <w:rsid w:val="009D74A6"/>
    <w:rsid w:val="009D769C"/>
    <w:rsid w:val="009E03B3"/>
    <w:rsid w:val="009E0E44"/>
    <w:rsid w:val="009E0E87"/>
    <w:rsid w:val="009E222C"/>
    <w:rsid w:val="009E272A"/>
    <w:rsid w:val="009E30E2"/>
    <w:rsid w:val="009E32AB"/>
    <w:rsid w:val="009E389E"/>
    <w:rsid w:val="009E569C"/>
    <w:rsid w:val="009E6756"/>
    <w:rsid w:val="009F165F"/>
    <w:rsid w:val="009F16D7"/>
    <w:rsid w:val="009F1AC4"/>
    <w:rsid w:val="009F5DE3"/>
    <w:rsid w:val="009F67A6"/>
    <w:rsid w:val="009F7CD4"/>
    <w:rsid w:val="00A0092E"/>
    <w:rsid w:val="00A01F71"/>
    <w:rsid w:val="00A0342C"/>
    <w:rsid w:val="00A038E0"/>
    <w:rsid w:val="00A03BDD"/>
    <w:rsid w:val="00A03EB7"/>
    <w:rsid w:val="00A058CA"/>
    <w:rsid w:val="00A07364"/>
    <w:rsid w:val="00A07A22"/>
    <w:rsid w:val="00A10F02"/>
    <w:rsid w:val="00A10FD4"/>
    <w:rsid w:val="00A114F8"/>
    <w:rsid w:val="00A119F2"/>
    <w:rsid w:val="00A123E0"/>
    <w:rsid w:val="00A12BB2"/>
    <w:rsid w:val="00A13961"/>
    <w:rsid w:val="00A14ACF"/>
    <w:rsid w:val="00A15740"/>
    <w:rsid w:val="00A15A6F"/>
    <w:rsid w:val="00A16B29"/>
    <w:rsid w:val="00A16CE7"/>
    <w:rsid w:val="00A16D52"/>
    <w:rsid w:val="00A204CA"/>
    <w:rsid w:val="00A209D6"/>
    <w:rsid w:val="00A20C38"/>
    <w:rsid w:val="00A21429"/>
    <w:rsid w:val="00A21FBE"/>
    <w:rsid w:val="00A22738"/>
    <w:rsid w:val="00A23007"/>
    <w:rsid w:val="00A236CB"/>
    <w:rsid w:val="00A23B51"/>
    <w:rsid w:val="00A25AD7"/>
    <w:rsid w:val="00A26045"/>
    <w:rsid w:val="00A2673E"/>
    <w:rsid w:val="00A2798F"/>
    <w:rsid w:val="00A27C85"/>
    <w:rsid w:val="00A30832"/>
    <w:rsid w:val="00A317DA"/>
    <w:rsid w:val="00A319A5"/>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845"/>
    <w:rsid w:val="00A448D2"/>
    <w:rsid w:val="00A454D9"/>
    <w:rsid w:val="00A45D62"/>
    <w:rsid w:val="00A46513"/>
    <w:rsid w:val="00A46C54"/>
    <w:rsid w:val="00A46EFE"/>
    <w:rsid w:val="00A5038E"/>
    <w:rsid w:val="00A51C33"/>
    <w:rsid w:val="00A52533"/>
    <w:rsid w:val="00A5369C"/>
    <w:rsid w:val="00A53724"/>
    <w:rsid w:val="00A53F4B"/>
    <w:rsid w:val="00A54B2B"/>
    <w:rsid w:val="00A55FFE"/>
    <w:rsid w:val="00A600AF"/>
    <w:rsid w:val="00A604D5"/>
    <w:rsid w:val="00A60689"/>
    <w:rsid w:val="00A607F5"/>
    <w:rsid w:val="00A6246E"/>
    <w:rsid w:val="00A628F0"/>
    <w:rsid w:val="00A633A0"/>
    <w:rsid w:val="00A64874"/>
    <w:rsid w:val="00A66903"/>
    <w:rsid w:val="00A66E69"/>
    <w:rsid w:val="00A703B6"/>
    <w:rsid w:val="00A717FB"/>
    <w:rsid w:val="00A71920"/>
    <w:rsid w:val="00A72C79"/>
    <w:rsid w:val="00A73DA1"/>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FFB"/>
    <w:rsid w:val="00A978F4"/>
    <w:rsid w:val="00A97C81"/>
    <w:rsid w:val="00AA064F"/>
    <w:rsid w:val="00AA0A5F"/>
    <w:rsid w:val="00AA0F4D"/>
    <w:rsid w:val="00AA1553"/>
    <w:rsid w:val="00AA297F"/>
    <w:rsid w:val="00AA2AD3"/>
    <w:rsid w:val="00AA3608"/>
    <w:rsid w:val="00AA5747"/>
    <w:rsid w:val="00AA7902"/>
    <w:rsid w:val="00AB0506"/>
    <w:rsid w:val="00AB0B19"/>
    <w:rsid w:val="00AB229A"/>
    <w:rsid w:val="00AB3CB6"/>
    <w:rsid w:val="00AB3FC9"/>
    <w:rsid w:val="00AB4FA4"/>
    <w:rsid w:val="00AB60B3"/>
    <w:rsid w:val="00AB72A8"/>
    <w:rsid w:val="00AB775B"/>
    <w:rsid w:val="00AB7941"/>
    <w:rsid w:val="00AC13D0"/>
    <w:rsid w:val="00AC20B6"/>
    <w:rsid w:val="00AC2315"/>
    <w:rsid w:val="00AC24E1"/>
    <w:rsid w:val="00AC2E35"/>
    <w:rsid w:val="00AC3EF4"/>
    <w:rsid w:val="00AC41F2"/>
    <w:rsid w:val="00AC4735"/>
    <w:rsid w:val="00AC5174"/>
    <w:rsid w:val="00AC6B9C"/>
    <w:rsid w:val="00AC6D47"/>
    <w:rsid w:val="00AC7BD6"/>
    <w:rsid w:val="00AD025C"/>
    <w:rsid w:val="00AD02AF"/>
    <w:rsid w:val="00AD032B"/>
    <w:rsid w:val="00AD1EB6"/>
    <w:rsid w:val="00AD2054"/>
    <w:rsid w:val="00AD4171"/>
    <w:rsid w:val="00AD535A"/>
    <w:rsid w:val="00AD6DBF"/>
    <w:rsid w:val="00AD764F"/>
    <w:rsid w:val="00AE03D0"/>
    <w:rsid w:val="00AE1304"/>
    <w:rsid w:val="00AE1B21"/>
    <w:rsid w:val="00AE282D"/>
    <w:rsid w:val="00AE4BF3"/>
    <w:rsid w:val="00AE74E4"/>
    <w:rsid w:val="00AE76B4"/>
    <w:rsid w:val="00AF0118"/>
    <w:rsid w:val="00AF184E"/>
    <w:rsid w:val="00AF317A"/>
    <w:rsid w:val="00AF390C"/>
    <w:rsid w:val="00AF61C2"/>
    <w:rsid w:val="00AF6BEE"/>
    <w:rsid w:val="00AF6E24"/>
    <w:rsid w:val="00AF7AA2"/>
    <w:rsid w:val="00B013B7"/>
    <w:rsid w:val="00B01CF3"/>
    <w:rsid w:val="00B01DFB"/>
    <w:rsid w:val="00B03201"/>
    <w:rsid w:val="00B03459"/>
    <w:rsid w:val="00B03901"/>
    <w:rsid w:val="00B05380"/>
    <w:rsid w:val="00B05962"/>
    <w:rsid w:val="00B06C44"/>
    <w:rsid w:val="00B070A2"/>
    <w:rsid w:val="00B070E4"/>
    <w:rsid w:val="00B10501"/>
    <w:rsid w:val="00B1196A"/>
    <w:rsid w:val="00B119AC"/>
    <w:rsid w:val="00B12476"/>
    <w:rsid w:val="00B125D9"/>
    <w:rsid w:val="00B12743"/>
    <w:rsid w:val="00B13571"/>
    <w:rsid w:val="00B14FCE"/>
    <w:rsid w:val="00B15449"/>
    <w:rsid w:val="00B15F74"/>
    <w:rsid w:val="00B16026"/>
    <w:rsid w:val="00B16C2F"/>
    <w:rsid w:val="00B1710F"/>
    <w:rsid w:val="00B17574"/>
    <w:rsid w:val="00B2063A"/>
    <w:rsid w:val="00B2264B"/>
    <w:rsid w:val="00B2325D"/>
    <w:rsid w:val="00B2463D"/>
    <w:rsid w:val="00B247E8"/>
    <w:rsid w:val="00B24F58"/>
    <w:rsid w:val="00B25084"/>
    <w:rsid w:val="00B25AA5"/>
    <w:rsid w:val="00B26185"/>
    <w:rsid w:val="00B26623"/>
    <w:rsid w:val="00B27303"/>
    <w:rsid w:val="00B278BD"/>
    <w:rsid w:val="00B30751"/>
    <w:rsid w:val="00B309AB"/>
    <w:rsid w:val="00B30D62"/>
    <w:rsid w:val="00B34BE8"/>
    <w:rsid w:val="00B3548A"/>
    <w:rsid w:val="00B35A48"/>
    <w:rsid w:val="00B36CB6"/>
    <w:rsid w:val="00B37B37"/>
    <w:rsid w:val="00B405F2"/>
    <w:rsid w:val="00B41B2F"/>
    <w:rsid w:val="00B44AC8"/>
    <w:rsid w:val="00B468CF"/>
    <w:rsid w:val="00B46B02"/>
    <w:rsid w:val="00B473C7"/>
    <w:rsid w:val="00B47FD1"/>
    <w:rsid w:val="00B50F77"/>
    <w:rsid w:val="00B516BB"/>
    <w:rsid w:val="00B522D2"/>
    <w:rsid w:val="00B535A6"/>
    <w:rsid w:val="00B53979"/>
    <w:rsid w:val="00B54FE3"/>
    <w:rsid w:val="00B55D8E"/>
    <w:rsid w:val="00B56429"/>
    <w:rsid w:val="00B630DF"/>
    <w:rsid w:val="00B654DE"/>
    <w:rsid w:val="00B65EEC"/>
    <w:rsid w:val="00B670BD"/>
    <w:rsid w:val="00B67C7D"/>
    <w:rsid w:val="00B716D9"/>
    <w:rsid w:val="00B71DC5"/>
    <w:rsid w:val="00B72F5D"/>
    <w:rsid w:val="00B7421D"/>
    <w:rsid w:val="00B7538C"/>
    <w:rsid w:val="00B75BC4"/>
    <w:rsid w:val="00B76828"/>
    <w:rsid w:val="00B76A56"/>
    <w:rsid w:val="00B772C8"/>
    <w:rsid w:val="00B8308A"/>
    <w:rsid w:val="00B837FE"/>
    <w:rsid w:val="00B8380F"/>
    <w:rsid w:val="00B841DF"/>
    <w:rsid w:val="00B84CF9"/>
    <w:rsid w:val="00B84DB2"/>
    <w:rsid w:val="00B85C32"/>
    <w:rsid w:val="00B85E1B"/>
    <w:rsid w:val="00B85FEE"/>
    <w:rsid w:val="00B91D5C"/>
    <w:rsid w:val="00B91DE3"/>
    <w:rsid w:val="00B920A8"/>
    <w:rsid w:val="00B93150"/>
    <w:rsid w:val="00B93DC1"/>
    <w:rsid w:val="00B93EF3"/>
    <w:rsid w:val="00B96F98"/>
    <w:rsid w:val="00B97227"/>
    <w:rsid w:val="00BA369A"/>
    <w:rsid w:val="00BA3825"/>
    <w:rsid w:val="00BA3B31"/>
    <w:rsid w:val="00BA50DB"/>
    <w:rsid w:val="00BA51F4"/>
    <w:rsid w:val="00BA5832"/>
    <w:rsid w:val="00BA5D8F"/>
    <w:rsid w:val="00BA6669"/>
    <w:rsid w:val="00BA752D"/>
    <w:rsid w:val="00BB079F"/>
    <w:rsid w:val="00BB225D"/>
    <w:rsid w:val="00BB2735"/>
    <w:rsid w:val="00BB3C1E"/>
    <w:rsid w:val="00BB44F0"/>
    <w:rsid w:val="00BB6791"/>
    <w:rsid w:val="00BB6DA1"/>
    <w:rsid w:val="00BB6F3F"/>
    <w:rsid w:val="00BB7097"/>
    <w:rsid w:val="00BB724E"/>
    <w:rsid w:val="00BC2507"/>
    <w:rsid w:val="00BC2681"/>
    <w:rsid w:val="00BC27D1"/>
    <w:rsid w:val="00BC3555"/>
    <w:rsid w:val="00BC5EF8"/>
    <w:rsid w:val="00BD0478"/>
    <w:rsid w:val="00BD1306"/>
    <w:rsid w:val="00BD3802"/>
    <w:rsid w:val="00BD3EE0"/>
    <w:rsid w:val="00BD3EFB"/>
    <w:rsid w:val="00BD402D"/>
    <w:rsid w:val="00BD7805"/>
    <w:rsid w:val="00BD7EA3"/>
    <w:rsid w:val="00BE2CED"/>
    <w:rsid w:val="00BE31B0"/>
    <w:rsid w:val="00BE3391"/>
    <w:rsid w:val="00BE3C3E"/>
    <w:rsid w:val="00BE3F0D"/>
    <w:rsid w:val="00BE4264"/>
    <w:rsid w:val="00BE64CD"/>
    <w:rsid w:val="00BE7E0C"/>
    <w:rsid w:val="00BF2BE9"/>
    <w:rsid w:val="00BF3C23"/>
    <w:rsid w:val="00BF4BCD"/>
    <w:rsid w:val="00C0059B"/>
    <w:rsid w:val="00C006F6"/>
    <w:rsid w:val="00C00AAD"/>
    <w:rsid w:val="00C0119A"/>
    <w:rsid w:val="00C030E0"/>
    <w:rsid w:val="00C030E3"/>
    <w:rsid w:val="00C0428A"/>
    <w:rsid w:val="00C04DB9"/>
    <w:rsid w:val="00C04FC0"/>
    <w:rsid w:val="00C10BA4"/>
    <w:rsid w:val="00C1111D"/>
    <w:rsid w:val="00C113EB"/>
    <w:rsid w:val="00C11A11"/>
    <w:rsid w:val="00C11E78"/>
    <w:rsid w:val="00C12B51"/>
    <w:rsid w:val="00C13F69"/>
    <w:rsid w:val="00C153CB"/>
    <w:rsid w:val="00C1669F"/>
    <w:rsid w:val="00C20E66"/>
    <w:rsid w:val="00C20ED8"/>
    <w:rsid w:val="00C20F11"/>
    <w:rsid w:val="00C2251B"/>
    <w:rsid w:val="00C24650"/>
    <w:rsid w:val="00C25465"/>
    <w:rsid w:val="00C2558A"/>
    <w:rsid w:val="00C25BC8"/>
    <w:rsid w:val="00C2617B"/>
    <w:rsid w:val="00C26C52"/>
    <w:rsid w:val="00C26F74"/>
    <w:rsid w:val="00C32833"/>
    <w:rsid w:val="00C32E5F"/>
    <w:rsid w:val="00C33079"/>
    <w:rsid w:val="00C34C53"/>
    <w:rsid w:val="00C35DB6"/>
    <w:rsid w:val="00C367A2"/>
    <w:rsid w:val="00C369ED"/>
    <w:rsid w:val="00C371B8"/>
    <w:rsid w:val="00C4055A"/>
    <w:rsid w:val="00C41F12"/>
    <w:rsid w:val="00C421E2"/>
    <w:rsid w:val="00C42864"/>
    <w:rsid w:val="00C43B62"/>
    <w:rsid w:val="00C45C0F"/>
    <w:rsid w:val="00C47D26"/>
    <w:rsid w:val="00C47FFB"/>
    <w:rsid w:val="00C51391"/>
    <w:rsid w:val="00C51954"/>
    <w:rsid w:val="00C51DA9"/>
    <w:rsid w:val="00C52D5D"/>
    <w:rsid w:val="00C53D1B"/>
    <w:rsid w:val="00C5467F"/>
    <w:rsid w:val="00C55A12"/>
    <w:rsid w:val="00C5635F"/>
    <w:rsid w:val="00C56E77"/>
    <w:rsid w:val="00C601C4"/>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6B9"/>
    <w:rsid w:val="00C749A3"/>
    <w:rsid w:val="00C75212"/>
    <w:rsid w:val="00C75CDD"/>
    <w:rsid w:val="00C76A53"/>
    <w:rsid w:val="00C77141"/>
    <w:rsid w:val="00C77933"/>
    <w:rsid w:val="00C77C93"/>
    <w:rsid w:val="00C827EC"/>
    <w:rsid w:val="00C82BCC"/>
    <w:rsid w:val="00C831C2"/>
    <w:rsid w:val="00C83A13"/>
    <w:rsid w:val="00C84A4C"/>
    <w:rsid w:val="00C854F0"/>
    <w:rsid w:val="00C86203"/>
    <w:rsid w:val="00C86E16"/>
    <w:rsid w:val="00C86E7D"/>
    <w:rsid w:val="00C86F10"/>
    <w:rsid w:val="00C9068C"/>
    <w:rsid w:val="00C912F2"/>
    <w:rsid w:val="00C9240B"/>
    <w:rsid w:val="00C92967"/>
    <w:rsid w:val="00C92F67"/>
    <w:rsid w:val="00C930F2"/>
    <w:rsid w:val="00C94EA5"/>
    <w:rsid w:val="00C953F6"/>
    <w:rsid w:val="00C97848"/>
    <w:rsid w:val="00C97A16"/>
    <w:rsid w:val="00CA0620"/>
    <w:rsid w:val="00CA140C"/>
    <w:rsid w:val="00CA1498"/>
    <w:rsid w:val="00CA16CD"/>
    <w:rsid w:val="00CA28ED"/>
    <w:rsid w:val="00CA33E6"/>
    <w:rsid w:val="00CA344F"/>
    <w:rsid w:val="00CA3D0C"/>
    <w:rsid w:val="00CA654B"/>
    <w:rsid w:val="00CA6805"/>
    <w:rsid w:val="00CA6CC1"/>
    <w:rsid w:val="00CA758B"/>
    <w:rsid w:val="00CB01CC"/>
    <w:rsid w:val="00CB127D"/>
    <w:rsid w:val="00CB2946"/>
    <w:rsid w:val="00CB72B8"/>
    <w:rsid w:val="00CB75AA"/>
    <w:rsid w:val="00CC40E1"/>
    <w:rsid w:val="00CC4B9A"/>
    <w:rsid w:val="00CC55AA"/>
    <w:rsid w:val="00CC55D7"/>
    <w:rsid w:val="00CC63D1"/>
    <w:rsid w:val="00CC6566"/>
    <w:rsid w:val="00CC78B3"/>
    <w:rsid w:val="00CD0BA8"/>
    <w:rsid w:val="00CD14F4"/>
    <w:rsid w:val="00CD1639"/>
    <w:rsid w:val="00CD4C7B"/>
    <w:rsid w:val="00CD56FA"/>
    <w:rsid w:val="00CD58FE"/>
    <w:rsid w:val="00CE0952"/>
    <w:rsid w:val="00CE0D73"/>
    <w:rsid w:val="00CE0F3B"/>
    <w:rsid w:val="00CE147D"/>
    <w:rsid w:val="00CE18E0"/>
    <w:rsid w:val="00CE2B64"/>
    <w:rsid w:val="00CE2DE0"/>
    <w:rsid w:val="00CE2F01"/>
    <w:rsid w:val="00CE36D1"/>
    <w:rsid w:val="00CE402B"/>
    <w:rsid w:val="00CE4BDC"/>
    <w:rsid w:val="00CE72DF"/>
    <w:rsid w:val="00CF0650"/>
    <w:rsid w:val="00CF08D0"/>
    <w:rsid w:val="00CF2E1C"/>
    <w:rsid w:val="00CF590B"/>
    <w:rsid w:val="00CF6590"/>
    <w:rsid w:val="00CF77F7"/>
    <w:rsid w:val="00D008B9"/>
    <w:rsid w:val="00D02179"/>
    <w:rsid w:val="00D0224E"/>
    <w:rsid w:val="00D034DE"/>
    <w:rsid w:val="00D03B53"/>
    <w:rsid w:val="00D0407C"/>
    <w:rsid w:val="00D04088"/>
    <w:rsid w:val="00D046A0"/>
    <w:rsid w:val="00D05024"/>
    <w:rsid w:val="00D06BAB"/>
    <w:rsid w:val="00D118AE"/>
    <w:rsid w:val="00D11AEA"/>
    <w:rsid w:val="00D131F1"/>
    <w:rsid w:val="00D160A0"/>
    <w:rsid w:val="00D209FD"/>
    <w:rsid w:val="00D2152F"/>
    <w:rsid w:val="00D236D5"/>
    <w:rsid w:val="00D25AB3"/>
    <w:rsid w:val="00D262FA"/>
    <w:rsid w:val="00D26404"/>
    <w:rsid w:val="00D2720C"/>
    <w:rsid w:val="00D27732"/>
    <w:rsid w:val="00D27C8E"/>
    <w:rsid w:val="00D32706"/>
    <w:rsid w:val="00D33BE3"/>
    <w:rsid w:val="00D36090"/>
    <w:rsid w:val="00D36772"/>
    <w:rsid w:val="00D3792D"/>
    <w:rsid w:val="00D40D5C"/>
    <w:rsid w:val="00D40E71"/>
    <w:rsid w:val="00D410F6"/>
    <w:rsid w:val="00D42529"/>
    <w:rsid w:val="00D43598"/>
    <w:rsid w:val="00D43D38"/>
    <w:rsid w:val="00D44F93"/>
    <w:rsid w:val="00D459C5"/>
    <w:rsid w:val="00D46051"/>
    <w:rsid w:val="00D46983"/>
    <w:rsid w:val="00D46E53"/>
    <w:rsid w:val="00D4761F"/>
    <w:rsid w:val="00D50826"/>
    <w:rsid w:val="00D50B13"/>
    <w:rsid w:val="00D50D8F"/>
    <w:rsid w:val="00D51821"/>
    <w:rsid w:val="00D52535"/>
    <w:rsid w:val="00D52951"/>
    <w:rsid w:val="00D52DE8"/>
    <w:rsid w:val="00D5349A"/>
    <w:rsid w:val="00D54140"/>
    <w:rsid w:val="00D55E47"/>
    <w:rsid w:val="00D55F7E"/>
    <w:rsid w:val="00D56AA9"/>
    <w:rsid w:val="00D606B7"/>
    <w:rsid w:val="00D607FD"/>
    <w:rsid w:val="00D61E2E"/>
    <w:rsid w:val="00D62E19"/>
    <w:rsid w:val="00D638CD"/>
    <w:rsid w:val="00D65270"/>
    <w:rsid w:val="00D66700"/>
    <w:rsid w:val="00D67CD1"/>
    <w:rsid w:val="00D7022D"/>
    <w:rsid w:val="00D71C2E"/>
    <w:rsid w:val="00D738D6"/>
    <w:rsid w:val="00D7481D"/>
    <w:rsid w:val="00D74D14"/>
    <w:rsid w:val="00D755CB"/>
    <w:rsid w:val="00D75B4E"/>
    <w:rsid w:val="00D75E85"/>
    <w:rsid w:val="00D7665C"/>
    <w:rsid w:val="00D767B5"/>
    <w:rsid w:val="00D77F76"/>
    <w:rsid w:val="00D80795"/>
    <w:rsid w:val="00D80C7D"/>
    <w:rsid w:val="00D81104"/>
    <w:rsid w:val="00D81BFB"/>
    <w:rsid w:val="00D828C5"/>
    <w:rsid w:val="00D82CE7"/>
    <w:rsid w:val="00D82E0F"/>
    <w:rsid w:val="00D83D41"/>
    <w:rsid w:val="00D841B2"/>
    <w:rsid w:val="00D854BE"/>
    <w:rsid w:val="00D85541"/>
    <w:rsid w:val="00D865AF"/>
    <w:rsid w:val="00D86F1B"/>
    <w:rsid w:val="00D87E00"/>
    <w:rsid w:val="00D903E8"/>
    <w:rsid w:val="00D91233"/>
    <w:rsid w:val="00D9134D"/>
    <w:rsid w:val="00D9164F"/>
    <w:rsid w:val="00D93062"/>
    <w:rsid w:val="00D94633"/>
    <w:rsid w:val="00D94E92"/>
    <w:rsid w:val="00D962B9"/>
    <w:rsid w:val="00D96328"/>
    <w:rsid w:val="00D96D11"/>
    <w:rsid w:val="00D96E38"/>
    <w:rsid w:val="00DA11D3"/>
    <w:rsid w:val="00DA14C8"/>
    <w:rsid w:val="00DA2138"/>
    <w:rsid w:val="00DA2E37"/>
    <w:rsid w:val="00DA3073"/>
    <w:rsid w:val="00DA4C4E"/>
    <w:rsid w:val="00DA520C"/>
    <w:rsid w:val="00DA5F93"/>
    <w:rsid w:val="00DA6D34"/>
    <w:rsid w:val="00DA72B9"/>
    <w:rsid w:val="00DA7A03"/>
    <w:rsid w:val="00DA7B6A"/>
    <w:rsid w:val="00DA7B86"/>
    <w:rsid w:val="00DB07BC"/>
    <w:rsid w:val="00DB07E1"/>
    <w:rsid w:val="00DB0DB8"/>
    <w:rsid w:val="00DB1818"/>
    <w:rsid w:val="00DB1D42"/>
    <w:rsid w:val="00DB2761"/>
    <w:rsid w:val="00DB2C4D"/>
    <w:rsid w:val="00DB43D2"/>
    <w:rsid w:val="00DB57B0"/>
    <w:rsid w:val="00DB610E"/>
    <w:rsid w:val="00DB7EB1"/>
    <w:rsid w:val="00DC309B"/>
    <w:rsid w:val="00DC3400"/>
    <w:rsid w:val="00DC3C06"/>
    <w:rsid w:val="00DC4DA2"/>
    <w:rsid w:val="00DC5261"/>
    <w:rsid w:val="00DC5EF5"/>
    <w:rsid w:val="00DC6BAE"/>
    <w:rsid w:val="00DC7753"/>
    <w:rsid w:val="00DD07E2"/>
    <w:rsid w:val="00DD0EE8"/>
    <w:rsid w:val="00DD2845"/>
    <w:rsid w:val="00DD411C"/>
    <w:rsid w:val="00DD5D78"/>
    <w:rsid w:val="00DD6445"/>
    <w:rsid w:val="00DD680B"/>
    <w:rsid w:val="00DD6C4B"/>
    <w:rsid w:val="00DD7AC2"/>
    <w:rsid w:val="00DD7CBD"/>
    <w:rsid w:val="00DE0B9D"/>
    <w:rsid w:val="00DE25D2"/>
    <w:rsid w:val="00DE3055"/>
    <w:rsid w:val="00DE557B"/>
    <w:rsid w:val="00DE77B4"/>
    <w:rsid w:val="00DF03E2"/>
    <w:rsid w:val="00DF1089"/>
    <w:rsid w:val="00DF1301"/>
    <w:rsid w:val="00DF1740"/>
    <w:rsid w:val="00DF2695"/>
    <w:rsid w:val="00DF4348"/>
    <w:rsid w:val="00DF4D3B"/>
    <w:rsid w:val="00DF5B59"/>
    <w:rsid w:val="00DF7C20"/>
    <w:rsid w:val="00E00966"/>
    <w:rsid w:val="00E019D9"/>
    <w:rsid w:val="00E02A00"/>
    <w:rsid w:val="00E03EF4"/>
    <w:rsid w:val="00E071C2"/>
    <w:rsid w:val="00E07BBC"/>
    <w:rsid w:val="00E10012"/>
    <w:rsid w:val="00E11807"/>
    <w:rsid w:val="00E1213A"/>
    <w:rsid w:val="00E128EF"/>
    <w:rsid w:val="00E12E06"/>
    <w:rsid w:val="00E13163"/>
    <w:rsid w:val="00E1365C"/>
    <w:rsid w:val="00E14059"/>
    <w:rsid w:val="00E1459A"/>
    <w:rsid w:val="00E16758"/>
    <w:rsid w:val="00E1759B"/>
    <w:rsid w:val="00E17BB7"/>
    <w:rsid w:val="00E2475E"/>
    <w:rsid w:val="00E24894"/>
    <w:rsid w:val="00E251E4"/>
    <w:rsid w:val="00E2532F"/>
    <w:rsid w:val="00E27759"/>
    <w:rsid w:val="00E278FC"/>
    <w:rsid w:val="00E31261"/>
    <w:rsid w:val="00E320CD"/>
    <w:rsid w:val="00E325CD"/>
    <w:rsid w:val="00E32CF7"/>
    <w:rsid w:val="00E355E7"/>
    <w:rsid w:val="00E362E2"/>
    <w:rsid w:val="00E36C24"/>
    <w:rsid w:val="00E40D20"/>
    <w:rsid w:val="00E44585"/>
    <w:rsid w:val="00E45ACA"/>
    <w:rsid w:val="00E46C08"/>
    <w:rsid w:val="00E471CF"/>
    <w:rsid w:val="00E476FE"/>
    <w:rsid w:val="00E478E8"/>
    <w:rsid w:val="00E525D3"/>
    <w:rsid w:val="00E53663"/>
    <w:rsid w:val="00E53A00"/>
    <w:rsid w:val="00E53FFA"/>
    <w:rsid w:val="00E55CFA"/>
    <w:rsid w:val="00E56966"/>
    <w:rsid w:val="00E60231"/>
    <w:rsid w:val="00E61104"/>
    <w:rsid w:val="00E62835"/>
    <w:rsid w:val="00E656AA"/>
    <w:rsid w:val="00E70D97"/>
    <w:rsid w:val="00E70DE3"/>
    <w:rsid w:val="00E73EED"/>
    <w:rsid w:val="00E7434C"/>
    <w:rsid w:val="00E75804"/>
    <w:rsid w:val="00E761A0"/>
    <w:rsid w:val="00E765BE"/>
    <w:rsid w:val="00E77645"/>
    <w:rsid w:val="00E832F0"/>
    <w:rsid w:val="00E835DB"/>
    <w:rsid w:val="00E83697"/>
    <w:rsid w:val="00E839CE"/>
    <w:rsid w:val="00E859B6"/>
    <w:rsid w:val="00E85FC0"/>
    <w:rsid w:val="00E87341"/>
    <w:rsid w:val="00E87AD4"/>
    <w:rsid w:val="00E87CD1"/>
    <w:rsid w:val="00E9279A"/>
    <w:rsid w:val="00E92E95"/>
    <w:rsid w:val="00E94188"/>
    <w:rsid w:val="00E941DC"/>
    <w:rsid w:val="00E972A6"/>
    <w:rsid w:val="00EA0C61"/>
    <w:rsid w:val="00EA1846"/>
    <w:rsid w:val="00EA1C56"/>
    <w:rsid w:val="00EA2F39"/>
    <w:rsid w:val="00EA42BF"/>
    <w:rsid w:val="00EA5AD3"/>
    <w:rsid w:val="00EA66C9"/>
    <w:rsid w:val="00EA68F2"/>
    <w:rsid w:val="00EB0B43"/>
    <w:rsid w:val="00EB0DBD"/>
    <w:rsid w:val="00EB138E"/>
    <w:rsid w:val="00EB35FE"/>
    <w:rsid w:val="00EB55C7"/>
    <w:rsid w:val="00EB5D32"/>
    <w:rsid w:val="00EB6745"/>
    <w:rsid w:val="00EC02EB"/>
    <w:rsid w:val="00EC257B"/>
    <w:rsid w:val="00EC285A"/>
    <w:rsid w:val="00EC4A25"/>
    <w:rsid w:val="00EC4C25"/>
    <w:rsid w:val="00EC5782"/>
    <w:rsid w:val="00EC7634"/>
    <w:rsid w:val="00ED09EC"/>
    <w:rsid w:val="00ED1B59"/>
    <w:rsid w:val="00ED2DEB"/>
    <w:rsid w:val="00ED72D9"/>
    <w:rsid w:val="00ED7F22"/>
    <w:rsid w:val="00EE08DF"/>
    <w:rsid w:val="00EE1230"/>
    <w:rsid w:val="00EE1977"/>
    <w:rsid w:val="00EE2CC2"/>
    <w:rsid w:val="00EE3647"/>
    <w:rsid w:val="00EE400D"/>
    <w:rsid w:val="00EF2494"/>
    <w:rsid w:val="00EF25B3"/>
    <w:rsid w:val="00EF2FB4"/>
    <w:rsid w:val="00EF3225"/>
    <w:rsid w:val="00EF5572"/>
    <w:rsid w:val="00EF612C"/>
    <w:rsid w:val="00EF67E7"/>
    <w:rsid w:val="00EF70F3"/>
    <w:rsid w:val="00F0203D"/>
    <w:rsid w:val="00F023C1"/>
    <w:rsid w:val="00F025A2"/>
    <w:rsid w:val="00F036E9"/>
    <w:rsid w:val="00F03732"/>
    <w:rsid w:val="00F04B26"/>
    <w:rsid w:val="00F0585F"/>
    <w:rsid w:val="00F06434"/>
    <w:rsid w:val="00F064B7"/>
    <w:rsid w:val="00F07366"/>
    <w:rsid w:val="00F07388"/>
    <w:rsid w:val="00F075E1"/>
    <w:rsid w:val="00F07837"/>
    <w:rsid w:val="00F128A8"/>
    <w:rsid w:val="00F12F89"/>
    <w:rsid w:val="00F1334F"/>
    <w:rsid w:val="00F13364"/>
    <w:rsid w:val="00F1459E"/>
    <w:rsid w:val="00F1694C"/>
    <w:rsid w:val="00F20140"/>
    <w:rsid w:val="00F2026E"/>
    <w:rsid w:val="00F21F0C"/>
    <w:rsid w:val="00F2210A"/>
    <w:rsid w:val="00F228EA"/>
    <w:rsid w:val="00F228FE"/>
    <w:rsid w:val="00F23801"/>
    <w:rsid w:val="00F24C6D"/>
    <w:rsid w:val="00F25AC8"/>
    <w:rsid w:val="00F25E0D"/>
    <w:rsid w:val="00F26E78"/>
    <w:rsid w:val="00F2750F"/>
    <w:rsid w:val="00F27C88"/>
    <w:rsid w:val="00F31372"/>
    <w:rsid w:val="00F32158"/>
    <w:rsid w:val="00F33638"/>
    <w:rsid w:val="00F33935"/>
    <w:rsid w:val="00F3540E"/>
    <w:rsid w:val="00F35B98"/>
    <w:rsid w:val="00F37743"/>
    <w:rsid w:val="00F40A5E"/>
    <w:rsid w:val="00F41EE4"/>
    <w:rsid w:val="00F4319E"/>
    <w:rsid w:val="00F43FCF"/>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0C75"/>
    <w:rsid w:val="00F614E8"/>
    <w:rsid w:val="00F61A06"/>
    <w:rsid w:val="00F63D0F"/>
    <w:rsid w:val="00F64F5C"/>
    <w:rsid w:val="00F653B8"/>
    <w:rsid w:val="00F65467"/>
    <w:rsid w:val="00F6661F"/>
    <w:rsid w:val="00F66B96"/>
    <w:rsid w:val="00F67978"/>
    <w:rsid w:val="00F70E5A"/>
    <w:rsid w:val="00F70FEE"/>
    <w:rsid w:val="00F71B89"/>
    <w:rsid w:val="00F7353C"/>
    <w:rsid w:val="00F73945"/>
    <w:rsid w:val="00F739E1"/>
    <w:rsid w:val="00F73C8C"/>
    <w:rsid w:val="00F741CF"/>
    <w:rsid w:val="00F74ED5"/>
    <w:rsid w:val="00F757DC"/>
    <w:rsid w:val="00F76277"/>
    <w:rsid w:val="00F76523"/>
    <w:rsid w:val="00F76F8F"/>
    <w:rsid w:val="00F80969"/>
    <w:rsid w:val="00F868D8"/>
    <w:rsid w:val="00F87257"/>
    <w:rsid w:val="00F87F3E"/>
    <w:rsid w:val="00F9049A"/>
    <w:rsid w:val="00F90A97"/>
    <w:rsid w:val="00F92BE6"/>
    <w:rsid w:val="00F93270"/>
    <w:rsid w:val="00F941DF"/>
    <w:rsid w:val="00F94C91"/>
    <w:rsid w:val="00F95757"/>
    <w:rsid w:val="00F96989"/>
    <w:rsid w:val="00F97005"/>
    <w:rsid w:val="00FA0437"/>
    <w:rsid w:val="00FA101B"/>
    <w:rsid w:val="00FA1266"/>
    <w:rsid w:val="00FA235B"/>
    <w:rsid w:val="00FA306F"/>
    <w:rsid w:val="00FA4416"/>
    <w:rsid w:val="00FA4B1C"/>
    <w:rsid w:val="00FA6A07"/>
    <w:rsid w:val="00FA79A4"/>
    <w:rsid w:val="00FB0972"/>
    <w:rsid w:val="00FB206A"/>
    <w:rsid w:val="00FB270B"/>
    <w:rsid w:val="00FB331B"/>
    <w:rsid w:val="00FB36FA"/>
    <w:rsid w:val="00FB451F"/>
    <w:rsid w:val="00FB49F1"/>
    <w:rsid w:val="00FB66B8"/>
    <w:rsid w:val="00FB7A8F"/>
    <w:rsid w:val="00FC1192"/>
    <w:rsid w:val="00FC2067"/>
    <w:rsid w:val="00FC7C80"/>
    <w:rsid w:val="00FD1C24"/>
    <w:rsid w:val="00FD1D58"/>
    <w:rsid w:val="00FD1DD9"/>
    <w:rsid w:val="00FD2B57"/>
    <w:rsid w:val="00FD3F3F"/>
    <w:rsid w:val="00FD4E9B"/>
    <w:rsid w:val="00FD693D"/>
    <w:rsid w:val="00FE0635"/>
    <w:rsid w:val="00FE106D"/>
    <w:rsid w:val="00FE251B"/>
    <w:rsid w:val="00FE5225"/>
    <w:rsid w:val="00FE6A70"/>
    <w:rsid w:val="00FE6F0A"/>
    <w:rsid w:val="00FF027E"/>
    <w:rsid w:val="00FF19BA"/>
    <w:rsid w:val="00FF2770"/>
    <w:rsid w:val="00FF2E78"/>
    <w:rsid w:val="00FF3197"/>
    <w:rsid w:val="00FF354D"/>
    <w:rsid w:val="00FF38CC"/>
    <w:rsid w:val="00FF3CEA"/>
    <w:rsid w:val="00FF3E56"/>
    <w:rsid w:val="00FF3EA7"/>
    <w:rsid w:val="00FF6763"/>
    <w:rsid w:val="00FF76A5"/>
    <w:rsid w:val="00FF7CD2"/>
    <w:rsid w:val="01E068C6"/>
    <w:rsid w:val="046C1888"/>
    <w:rsid w:val="093720D6"/>
    <w:rsid w:val="0B8CFBB8"/>
    <w:rsid w:val="0BA7D9A5"/>
    <w:rsid w:val="0C4C5ACA"/>
    <w:rsid w:val="0DA27581"/>
    <w:rsid w:val="12F71DE4"/>
    <w:rsid w:val="17779DF6"/>
    <w:rsid w:val="20BEA1B0"/>
    <w:rsid w:val="21BA9720"/>
    <w:rsid w:val="22D51134"/>
    <w:rsid w:val="236E27F2"/>
    <w:rsid w:val="2795771A"/>
    <w:rsid w:val="2F6E56EA"/>
    <w:rsid w:val="322AF0C6"/>
    <w:rsid w:val="3296E7E4"/>
    <w:rsid w:val="346DDE0B"/>
    <w:rsid w:val="34C52B04"/>
    <w:rsid w:val="351A7625"/>
    <w:rsid w:val="367E839A"/>
    <w:rsid w:val="3D35EF3E"/>
    <w:rsid w:val="3D4CF7BB"/>
    <w:rsid w:val="418A25B2"/>
    <w:rsid w:val="43185380"/>
    <w:rsid w:val="45DC4216"/>
    <w:rsid w:val="463FA91B"/>
    <w:rsid w:val="4A8E84CB"/>
    <w:rsid w:val="50EAB205"/>
    <w:rsid w:val="57C92DC3"/>
    <w:rsid w:val="5927AE8D"/>
    <w:rsid w:val="5B617537"/>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RBI5PAMIO524-1616901215-9544</_dlc_DocId>
    <_dlc_DocIdUrl xmlns="71c5aaf6-e6ce-465b-b873-5148d2a4c105">
      <Url>https://nokia.sharepoint.com/sites/gxp/_layouts/15/DocIdRedir.aspx?ID=RBI5PAMIO524-1616901215-9544</Url>
      <Description>RBI5PAMIO524-1616901215-9544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6F57F8A-6E3F-4C22-9CD6-847D7B827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6</Pages>
  <Words>2442</Words>
  <Characters>13922</Characters>
  <Application>Microsoft Office Word</Application>
  <DocSecurity>0</DocSecurity>
  <Lines>116</Lines>
  <Paragraphs>32</Paragraphs>
  <ScaleCrop>false</ScaleCrop>
  <Manager/>
  <Company>Nokia</Company>
  <LinksUpToDate>false</LinksUpToDate>
  <CharactersWithSpaces>16332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89</cp:revision>
  <dcterms:created xsi:type="dcterms:W3CDTF">2024-02-17T02:26:00Z</dcterms:created>
  <dcterms:modified xsi:type="dcterms:W3CDTF">2024-02-19T08:37:00Z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58887c50-55fd-4846-98c4-a77f178e30e5</vt:lpwstr>
  </property>
  <property fmtid="{D5CDD505-2E9C-101B-9397-08002B2CF9AE}" pid="4" name="MediaServiceImageTags">
    <vt:lpwstr/>
  </property>
</Properties>
</file>